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2C1" w:rsidRPr="00C40B41" w:rsidRDefault="00FA0A27" w:rsidP="00FA0A27">
      <w:pPr>
        <w:jc w:val="center"/>
        <w:rPr>
          <w:b/>
          <w:color w:val="000000" w:themeColor="text1"/>
          <w:sz w:val="36"/>
        </w:rPr>
      </w:pPr>
      <w:r w:rsidRPr="00C40B41">
        <w:rPr>
          <w:b/>
          <w:color w:val="000000" w:themeColor="text1"/>
          <w:sz w:val="36"/>
        </w:rPr>
        <w:t>P</w:t>
      </w:r>
      <w:r w:rsidR="009150D1" w:rsidRPr="00C40B41">
        <w:rPr>
          <w:b/>
          <w:color w:val="000000" w:themeColor="text1"/>
          <w:sz w:val="36"/>
        </w:rPr>
        <w:t>ROPOSAL</w:t>
      </w:r>
    </w:p>
    <w:p w:rsidR="002B4957" w:rsidRPr="00C40B41" w:rsidRDefault="00F979B3" w:rsidP="00F979B3">
      <w:pPr>
        <w:jc w:val="center"/>
        <w:rPr>
          <w:b/>
          <w:color w:val="000000" w:themeColor="text1"/>
          <w:sz w:val="36"/>
        </w:rPr>
      </w:pPr>
      <w:r w:rsidRPr="00C40B41">
        <w:rPr>
          <w:b/>
          <w:color w:val="000000" w:themeColor="text1"/>
          <w:sz w:val="36"/>
        </w:rPr>
        <w:t>I</w:t>
      </w:r>
      <w:r w:rsidR="00833E36">
        <w:rPr>
          <w:b/>
          <w:color w:val="000000" w:themeColor="text1"/>
          <w:sz w:val="36"/>
        </w:rPr>
        <w:t xml:space="preserve">NNOVATION </w:t>
      </w:r>
      <w:r w:rsidR="004308ED" w:rsidRPr="00C40B41">
        <w:rPr>
          <w:b/>
          <w:color w:val="000000" w:themeColor="text1"/>
          <w:sz w:val="36"/>
        </w:rPr>
        <w:t xml:space="preserve">AWARD </w:t>
      </w:r>
      <w:r w:rsidRPr="00C40B41">
        <w:rPr>
          <w:b/>
          <w:color w:val="000000" w:themeColor="text1"/>
          <w:sz w:val="36"/>
        </w:rPr>
        <w:t>201</w:t>
      </w:r>
      <w:r w:rsidR="00F84D6E">
        <w:rPr>
          <w:b/>
          <w:color w:val="000000" w:themeColor="text1"/>
          <w:sz w:val="36"/>
        </w:rPr>
        <w:t>6</w:t>
      </w:r>
    </w:p>
    <w:p w:rsidR="002B4957" w:rsidRPr="00C40B41" w:rsidRDefault="002B4957">
      <w:pPr>
        <w:rPr>
          <w:color w:val="000000" w:themeColor="text1"/>
        </w:rPr>
      </w:pPr>
    </w:p>
    <w:p w:rsidR="0002572D" w:rsidRPr="00C40B41" w:rsidRDefault="0002572D">
      <w:pPr>
        <w:rPr>
          <w:color w:val="000000" w:themeColor="text1"/>
        </w:rPr>
      </w:pPr>
    </w:p>
    <w:p w:rsidR="004E2296" w:rsidRPr="00C40B41" w:rsidRDefault="004E2296">
      <w:pPr>
        <w:rPr>
          <w:color w:val="000000" w:themeColor="text1"/>
        </w:rPr>
      </w:pPr>
    </w:p>
    <w:p w:rsidR="00F979B3" w:rsidRPr="00C40B41" w:rsidRDefault="000F5855" w:rsidP="008E7EAA">
      <w:pPr>
        <w:jc w:val="center"/>
        <w:rPr>
          <w:b/>
          <w:color w:val="000000" w:themeColor="text1"/>
        </w:rPr>
      </w:pPr>
      <w:r w:rsidRPr="00C40B41">
        <w:rPr>
          <w:b/>
          <w:noProof/>
          <w:color w:val="000000" w:themeColor="text1"/>
        </w:rPr>
        <w:drawing>
          <wp:inline distT="0" distB="0" distL="0" distR="0">
            <wp:extent cx="1905000" cy="1047750"/>
            <wp:effectExtent l="19050" t="0" r="0" b="0"/>
            <wp:docPr id="1" name="Picture 1" descr="logo corpora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rporat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296" w:rsidRPr="00C40B41" w:rsidRDefault="004E2296" w:rsidP="008E7EAA">
      <w:pPr>
        <w:jc w:val="center"/>
        <w:rPr>
          <w:b/>
          <w:color w:val="000000" w:themeColor="text1"/>
          <w:sz w:val="48"/>
        </w:rPr>
      </w:pPr>
    </w:p>
    <w:p w:rsidR="0002572D" w:rsidRPr="00C40B41" w:rsidRDefault="0002572D" w:rsidP="008E7EAA">
      <w:pPr>
        <w:jc w:val="center"/>
        <w:rPr>
          <w:b/>
          <w:color w:val="000000" w:themeColor="text1"/>
          <w:sz w:val="48"/>
        </w:rPr>
      </w:pPr>
    </w:p>
    <w:p w:rsidR="0002572D" w:rsidRPr="00C40B41" w:rsidRDefault="0002572D" w:rsidP="008E7EAA">
      <w:pPr>
        <w:jc w:val="center"/>
        <w:rPr>
          <w:b/>
          <w:color w:val="000000" w:themeColor="text1"/>
          <w:sz w:val="48"/>
        </w:rPr>
      </w:pPr>
    </w:p>
    <w:p w:rsidR="000825DB" w:rsidRPr="00723F1B" w:rsidRDefault="00CF60A3" w:rsidP="008E7EAA">
      <w:pPr>
        <w:jc w:val="center"/>
        <w:rPr>
          <w:b/>
          <w:color w:val="000000" w:themeColor="text1"/>
          <w:sz w:val="48"/>
          <w:lang w:val="id-ID"/>
        </w:rPr>
      </w:pPr>
      <w:bookmarkStart w:id="0" w:name="_GoBack"/>
      <w:r>
        <w:rPr>
          <w:b/>
          <w:color w:val="000000" w:themeColor="text1"/>
          <w:sz w:val="48"/>
        </w:rPr>
        <w:t>Special Assis</w:t>
      </w:r>
      <w:r w:rsidR="00DB45A8">
        <w:rPr>
          <w:b/>
          <w:color w:val="000000" w:themeColor="text1"/>
          <w:sz w:val="48"/>
        </w:rPr>
        <w:t>tance Program: Pr</w:t>
      </w:r>
      <w:r w:rsidR="003F03F7">
        <w:rPr>
          <w:b/>
          <w:color w:val="000000" w:themeColor="text1"/>
          <w:sz w:val="48"/>
        </w:rPr>
        <w:t xml:space="preserve">ogram </w:t>
      </w:r>
      <w:r w:rsidR="002D78F8">
        <w:rPr>
          <w:b/>
          <w:color w:val="000000" w:themeColor="text1"/>
          <w:sz w:val="48"/>
          <w:lang w:val="id-ID"/>
        </w:rPr>
        <w:t>untuk Aksesibilitas</w:t>
      </w:r>
      <w:r w:rsidR="00851190">
        <w:rPr>
          <w:b/>
          <w:color w:val="000000" w:themeColor="text1"/>
          <w:sz w:val="48"/>
        </w:rPr>
        <w:t xml:space="preserve"> </w:t>
      </w:r>
      <w:r w:rsidR="00723F1B">
        <w:rPr>
          <w:b/>
          <w:i/>
          <w:color w:val="000000" w:themeColor="text1"/>
          <w:sz w:val="48"/>
          <w:lang w:val="id-ID"/>
        </w:rPr>
        <w:t>Mahasiswa Berkebutuhan Khusus</w:t>
      </w:r>
      <w:r w:rsidR="00723F1B">
        <w:rPr>
          <w:b/>
          <w:color w:val="000000" w:themeColor="text1"/>
          <w:sz w:val="48"/>
        </w:rPr>
        <w:t xml:space="preserve">* </w:t>
      </w:r>
    </w:p>
    <w:bookmarkEnd w:id="0"/>
    <w:p w:rsidR="0002572D" w:rsidRPr="00C40B41" w:rsidRDefault="0002572D" w:rsidP="00564256">
      <w:pPr>
        <w:jc w:val="center"/>
        <w:rPr>
          <w:b/>
          <w:color w:val="000000" w:themeColor="text1"/>
          <w:sz w:val="32"/>
        </w:rPr>
      </w:pPr>
    </w:p>
    <w:p w:rsidR="0002572D" w:rsidRPr="00C40B41" w:rsidRDefault="0002572D" w:rsidP="00564256">
      <w:pPr>
        <w:jc w:val="center"/>
        <w:rPr>
          <w:b/>
          <w:color w:val="000000" w:themeColor="text1"/>
          <w:sz w:val="32"/>
        </w:rPr>
      </w:pPr>
    </w:p>
    <w:p w:rsidR="00C40B41" w:rsidRDefault="00C40B41" w:rsidP="00564256">
      <w:pPr>
        <w:jc w:val="center"/>
        <w:rPr>
          <w:b/>
          <w:color w:val="000000" w:themeColor="text1"/>
          <w:sz w:val="32"/>
        </w:rPr>
      </w:pPr>
    </w:p>
    <w:p w:rsidR="000F1CB2" w:rsidRPr="00C40B41" w:rsidRDefault="000F1CB2" w:rsidP="00564256">
      <w:pPr>
        <w:jc w:val="center"/>
        <w:rPr>
          <w:b/>
          <w:color w:val="000000" w:themeColor="text1"/>
          <w:sz w:val="32"/>
        </w:rPr>
      </w:pPr>
    </w:p>
    <w:p w:rsidR="00F9064B" w:rsidRDefault="00F9064B" w:rsidP="0002572D">
      <w:pPr>
        <w:rPr>
          <w:b/>
          <w:color w:val="000000" w:themeColor="text1"/>
        </w:rPr>
      </w:pPr>
    </w:p>
    <w:p w:rsidR="000F1CB2" w:rsidRPr="00C40B41" w:rsidRDefault="000F1CB2" w:rsidP="0002572D">
      <w:pPr>
        <w:rPr>
          <w:b/>
          <w:color w:val="000000" w:themeColor="text1"/>
          <w:sz w:val="24"/>
        </w:rPr>
      </w:pPr>
    </w:p>
    <w:p w:rsidR="0002572D" w:rsidRPr="00C40B41" w:rsidRDefault="0002572D" w:rsidP="008E7EAA">
      <w:pPr>
        <w:spacing w:after="0" w:line="240" w:lineRule="auto"/>
        <w:jc w:val="center"/>
        <w:rPr>
          <w:rFonts w:cs="Arial"/>
          <w:b/>
          <w:color w:val="000000" w:themeColor="text1"/>
          <w:sz w:val="28"/>
        </w:rPr>
        <w:sectPr w:rsidR="0002572D" w:rsidRPr="00C40B41" w:rsidSect="00F9064B"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</w:p>
    <w:p w:rsidR="00B15FC9" w:rsidRPr="00C40B41" w:rsidRDefault="0083214D" w:rsidP="008E7EAA">
      <w:pPr>
        <w:spacing w:after="0" w:line="240" w:lineRule="auto"/>
        <w:jc w:val="center"/>
        <w:rPr>
          <w:rFonts w:cs="Arial"/>
          <w:b/>
          <w:color w:val="000000" w:themeColor="text1"/>
          <w:sz w:val="28"/>
        </w:rPr>
      </w:pPr>
      <w:r w:rsidRPr="00C40B41">
        <w:rPr>
          <w:rFonts w:cs="Arial"/>
          <w:b/>
          <w:color w:val="000000" w:themeColor="text1"/>
          <w:sz w:val="28"/>
        </w:rPr>
        <w:lastRenderedPageBreak/>
        <w:t>PENGESAHAN</w:t>
      </w:r>
      <w:r w:rsidR="00201905" w:rsidRPr="00C40B41">
        <w:rPr>
          <w:rFonts w:cs="Arial"/>
          <w:b/>
          <w:color w:val="000000" w:themeColor="text1"/>
          <w:sz w:val="28"/>
        </w:rPr>
        <w:t xml:space="preserve"> PROPOSAL </w:t>
      </w:r>
    </w:p>
    <w:p w:rsidR="002B4957" w:rsidRPr="00C40B41" w:rsidRDefault="00655400" w:rsidP="008E7EAA">
      <w:pPr>
        <w:spacing w:after="0" w:line="240" w:lineRule="auto"/>
        <w:jc w:val="center"/>
        <w:rPr>
          <w:rFonts w:cs="Arial"/>
          <w:color w:val="000000" w:themeColor="text1"/>
          <w:sz w:val="28"/>
        </w:rPr>
      </w:pPr>
      <w:r w:rsidRPr="00C40B41">
        <w:rPr>
          <w:rFonts w:cs="Arial"/>
          <w:i/>
          <w:color w:val="000000" w:themeColor="text1"/>
          <w:sz w:val="28"/>
        </w:rPr>
        <w:t>(PROPOSAL APPROVAL)</w:t>
      </w:r>
    </w:p>
    <w:p w:rsidR="002B4957" w:rsidRPr="00C40B41" w:rsidRDefault="002B4957" w:rsidP="008E7EAA">
      <w:pPr>
        <w:spacing w:after="0" w:line="240" w:lineRule="auto"/>
        <w:jc w:val="center"/>
        <w:rPr>
          <w:rFonts w:cs="Arial"/>
          <w:b/>
          <w:color w:val="000000" w:themeColor="text1"/>
          <w:sz w:val="28"/>
        </w:rPr>
      </w:pPr>
      <w:r w:rsidRPr="00C40B41">
        <w:rPr>
          <w:rFonts w:cs="Arial"/>
          <w:b/>
          <w:color w:val="000000" w:themeColor="text1"/>
          <w:sz w:val="28"/>
        </w:rPr>
        <w:t>IN</w:t>
      </w:r>
      <w:r w:rsidR="00833E36">
        <w:rPr>
          <w:rFonts w:cs="Arial"/>
          <w:b/>
          <w:color w:val="000000" w:themeColor="text1"/>
          <w:sz w:val="28"/>
        </w:rPr>
        <w:t xml:space="preserve">NOVATION </w:t>
      </w:r>
      <w:r w:rsidR="007B3B02" w:rsidRPr="00C40B41">
        <w:rPr>
          <w:rFonts w:cs="Arial"/>
          <w:b/>
          <w:color w:val="000000" w:themeColor="text1"/>
          <w:sz w:val="28"/>
        </w:rPr>
        <w:t>AWARD 201</w:t>
      </w:r>
      <w:r w:rsidR="00F84D6E">
        <w:rPr>
          <w:rFonts w:cs="Arial"/>
          <w:b/>
          <w:color w:val="000000" w:themeColor="text1"/>
          <w:sz w:val="28"/>
        </w:rPr>
        <w:t>6</w:t>
      </w:r>
    </w:p>
    <w:p w:rsidR="002B4957" w:rsidRPr="00C40B41" w:rsidRDefault="002B4957" w:rsidP="008E7EAA">
      <w:pPr>
        <w:spacing w:after="0" w:line="240" w:lineRule="auto"/>
        <w:jc w:val="center"/>
        <w:rPr>
          <w:rFonts w:cs="Arial"/>
          <w:b/>
          <w:color w:val="000000" w:themeColor="text1"/>
          <w:sz w:val="28"/>
        </w:rPr>
      </w:pPr>
      <w:r w:rsidRPr="00C40B41">
        <w:rPr>
          <w:rFonts w:cs="Arial"/>
          <w:b/>
          <w:color w:val="000000" w:themeColor="text1"/>
          <w:sz w:val="28"/>
        </w:rPr>
        <w:t>BINA NUSANTARA</w:t>
      </w:r>
    </w:p>
    <w:p w:rsidR="00AF5D13" w:rsidRPr="00C40B41" w:rsidRDefault="00AF5D13" w:rsidP="008E7EAA">
      <w:pPr>
        <w:spacing w:after="0" w:line="240" w:lineRule="auto"/>
        <w:jc w:val="center"/>
        <w:rPr>
          <w:rFonts w:cs="Arial"/>
          <w:b/>
          <w:color w:val="000000" w:themeColor="text1"/>
          <w:sz w:val="28"/>
        </w:rPr>
      </w:pPr>
    </w:p>
    <w:p w:rsidR="00AF5D13" w:rsidRPr="00C40B41" w:rsidRDefault="00AF5D13" w:rsidP="008E7EAA">
      <w:pPr>
        <w:spacing w:after="0" w:line="240" w:lineRule="auto"/>
        <w:jc w:val="center"/>
        <w:rPr>
          <w:rFonts w:cs="Arial"/>
          <w:b/>
          <w:color w:val="000000" w:themeColor="text1"/>
        </w:rPr>
      </w:pPr>
    </w:p>
    <w:p w:rsidR="002B4957" w:rsidRPr="00C40B41" w:rsidRDefault="002B4957" w:rsidP="008E7EAA">
      <w:pPr>
        <w:spacing w:after="0" w:line="240" w:lineRule="auto"/>
        <w:jc w:val="center"/>
        <w:rPr>
          <w:rFonts w:cs="Arial"/>
          <w:color w:val="000000" w:themeColor="text1"/>
          <w:sz w:val="20"/>
          <w:szCs w:val="20"/>
          <w:lang w:val="id-ID"/>
        </w:rPr>
      </w:pPr>
    </w:p>
    <w:tbl>
      <w:tblPr>
        <w:tblW w:w="9180" w:type="dxa"/>
        <w:tblInd w:w="15" w:type="dxa"/>
        <w:tblLayout w:type="fixed"/>
        <w:tblLook w:val="01E0" w:firstRow="1" w:lastRow="1" w:firstColumn="1" w:lastColumn="1" w:noHBand="0" w:noVBand="0"/>
      </w:tblPr>
      <w:tblGrid>
        <w:gridCol w:w="543"/>
        <w:gridCol w:w="1602"/>
        <w:gridCol w:w="283"/>
        <w:gridCol w:w="3368"/>
        <w:gridCol w:w="3369"/>
        <w:gridCol w:w="15"/>
      </w:tblGrid>
      <w:tr w:rsidR="00C40B41" w:rsidRPr="00C40B41" w:rsidTr="00F352FC">
        <w:trPr>
          <w:gridAfter w:val="1"/>
          <w:wAfter w:w="15" w:type="dxa"/>
        </w:trPr>
        <w:tc>
          <w:tcPr>
            <w:tcW w:w="543" w:type="dxa"/>
          </w:tcPr>
          <w:p w:rsidR="002B4957" w:rsidRPr="00C40B41" w:rsidRDefault="002B4957" w:rsidP="00B22B53">
            <w:pPr>
              <w:spacing w:after="0" w:line="240" w:lineRule="auto"/>
              <w:rPr>
                <w:rFonts w:cs="Arial"/>
                <w:color w:val="000000" w:themeColor="text1"/>
                <w:lang w:val="id-ID"/>
              </w:rPr>
            </w:pPr>
            <w:r w:rsidRPr="00C40B41">
              <w:rPr>
                <w:rFonts w:cs="Arial"/>
                <w:color w:val="000000" w:themeColor="text1"/>
                <w:lang w:val="id-ID"/>
              </w:rPr>
              <w:t>1.</w:t>
            </w:r>
          </w:p>
        </w:tc>
        <w:tc>
          <w:tcPr>
            <w:tcW w:w="1602" w:type="dxa"/>
          </w:tcPr>
          <w:p w:rsidR="002B4957" w:rsidRPr="00C40B41" w:rsidRDefault="00655400" w:rsidP="00B22B53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C40B41">
              <w:rPr>
                <w:rFonts w:cs="Arial"/>
                <w:color w:val="000000" w:themeColor="text1"/>
              </w:rPr>
              <w:t>Judul Pro</w:t>
            </w:r>
            <w:r w:rsidR="00172099" w:rsidRPr="00C40B41">
              <w:rPr>
                <w:rFonts w:cs="Arial"/>
                <w:color w:val="000000" w:themeColor="text1"/>
              </w:rPr>
              <w:t>y</w:t>
            </w:r>
            <w:r w:rsidRPr="00C40B41">
              <w:rPr>
                <w:rFonts w:cs="Arial"/>
                <w:color w:val="000000" w:themeColor="text1"/>
              </w:rPr>
              <w:t>ek</w:t>
            </w:r>
          </w:p>
          <w:p w:rsidR="00465DAC" w:rsidRPr="00C40B41" w:rsidRDefault="00465DAC" w:rsidP="00B22B53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C40B41">
              <w:rPr>
                <w:rFonts w:cs="Arial"/>
                <w:i/>
                <w:color w:val="000000" w:themeColor="text1"/>
                <w:sz w:val="20"/>
              </w:rPr>
              <w:t>(Project title)</w:t>
            </w:r>
          </w:p>
        </w:tc>
        <w:tc>
          <w:tcPr>
            <w:tcW w:w="283" w:type="dxa"/>
          </w:tcPr>
          <w:p w:rsidR="002B4957" w:rsidRPr="00C40B41" w:rsidRDefault="002B4957" w:rsidP="00B22B53">
            <w:pPr>
              <w:spacing w:after="0" w:line="240" w:lineRule="auto"/>
              <w:rPr>
                <w:rFonts w:cs="Arial"/>
                <w:b/>
                <w:color w:val="000000" w:themeColor="text1"/>
                <w:lang w:val="id-ID"/>
              </w:rPr>
            </w:pPr>
            <w:r w:rsidRPr="00C40B41">
              <w:rPr>
                <w:rFonts w:cs="Arial"/>
                <w:b/>
                <w:color w:val="000000" w:themeColor="text1"/>
                <w:lang w:val="id-ID"/>
              </w:rPr>
              <w:t>:</w:t>
            </w:r>
          </w:p>
        </w:tc>
        <w:tc>
          <w:tcPr>
            <w:tcW w:w="6737" w:type="dxa"/>
            <w:gridSpan w:val="2"/>
          </w:tcPr>
          <w:p w:rsidR="00B21188" w:rsidRPr="00B21188" w:rsidRDefault="00B21188" w:rsidP="00B22B53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B21188">
              <w:rPr>
                <w:rFonts w:cs="Arial"/>
                <w:color w:val="000000" w:themeColor="text1"/>
                <w:lang w:val="id-ID"/>
              </w:rPr>
              <w:t>Special Assi</w:t>
            </w:r>
            <w:r w:rsidR="00CF1641">
              <w:rPr>
                <w:rFonts w:cs="Arial"/>
                <w:color w:val="000000" w:themeColor="text1"/>
                <w:lang w:val="id-ID"/>
              </w:rPr>
              <w:t xml:space="preserve">stance Program: </w:t>
            </w:r>
            <w:r w:rsidR="002D78F8" w:rsidRPr="002D78F8">
              <w:rPr>
                <w:rFonts w:cs="Arial"/>
                <w:color w:val="000000" w:themeColor="text1"/>
                <w:lang w:val="id-ID"/>
              </w:rPr>
              <w:t>Program untuk Aksesibilitas Mahasiswa Berkebutuhan Khusus*</w:t>
            </w:r>
          </w:p>
        </w:tc>
      </w:tr>
      <w:tr w:rsidR="005365FF" w:rsidRPr="00C40B41" w:rsidTr="00B21188">
        <w:trPr>
          <w:gridAfter w:val="1"/>
          <w:wAfter w:w="15" w:type="dxa"/>
        </w:trPr>
        <w:tc>
          <w:tcPr>
            <w:tcW w:w="543" w:type="dxa"/>
          </w:tcPr>
          <w:p w:rsidR="005365FF" w:rsidRPr="00C40B41" w:rsidRDefault="00442A29" w:rsidP="00B21188">
            <w:pPr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  <w:lang w:val="id-ID"/>
              </w:rPr>
              <w:t xml:space="preserve"> </w:t>
            </w:r>
            <w:r w:rsidR="005365FF">
              <w:rPr>
                <w:rFonts w:cs="Arial"/>
                <w:color w:val="000000" w:themeColor="text1"/>
              </w:rPr>
              <w:t>2.</w:t>
            </w:r>
          </w:p>
        </w:tc>
        <w:tc>
          <w:tcPr>
            <w:tcW w:w="1602" w:type="dxa"/>
          </w:tcPr>
          <w:p w:rsidR="005365FF" w:rsidRDefault="005365FF" w:rsidP="00B21188">
            <w:pPr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Kategori</w:t>
            </w:r>
          </w:p>
          <w:p w:rsidR="005365FF" w:rsidRPr="00F352FC" w:rsidRDefault="005365FF" w:rsidP="00F352FC">
            <w:pPr>
              <w:spacing w:after="0" w:line="240" w:lineRule="auto"/>
              <w:rPr>
                <w:rFonts w:cs="Arial"/>
                <w:i/>
                <w:color w:val="000000" w:themeColor="text1"/>
              </w:rPr>
            </w:pPr>
            <w:r w:rsidRPr="005365FF">
              <w:rPr>
                <w:rFonts w:cs="Arial"/>
                <w:i/>
                <w:color w:val="000000" w:themeColor="text1"/>
                <w:sz w:val="20"/>
              </w:rPr>
              <w:t>(Category</w:t>
            </w:r>
            <w:r w:rsidRPr="00F352FC">
              <w:rPr>
                <w:rFonts w:cs="Arial"/>
                <w:i/>
                <w:color w:val="000000" w:themeColor="text1"/>
              </w:rPr>
              <w:t>)</w:t>
            </w:r>
          </w:p>
        </w:tc>
        <w:tc>
          <w:tcPr>
            <w:tcW w:w="283" w:type="dxa"/>
          </w:tcPr>
          <w:p w:rsidR="005365FF" w:rsidRPr="00F352FC" w:rsidRDefault="005365FF" w:rsidP="00B21188">
            <w:pPr>
              <w:spacing w:after="0" w:line="240" w:lineRule="auto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:</w:t>
            </w:r>
          </w:p>
        </w:tc>
        <w:tc>
          <w:tcPr>
            <w:tcW w:w="3368" w:type="dxa"/>
          </w:tcPr>
          <w:p w:rsidR="005365FF" w:rsidRPr="005365FF" w:rsidRDefault="005365FF" w:rsidP="00F352F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19"/>
              <w:rPr>
                <w:rFonts w:cs="Arial"/>
                <w:color w:val="000000" w:themeColor="text1"/>
              </w:rPr>
            </w:pPr>
            <w:r w:rsidRPr="005365FF">
              <w:rPr>
                <w:rFonts w:cs="Arial"/>
                <w:color w:val="000000" w:themeColor="text1"/>
              </w:rPr>
              <w:t>Art &amp; Design</w:t>
            </w:r>
          </w:p>
          <w:p w:rsidR="005365FF" w:rsidRDefault="005365FF" w:rsidP="00F352F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19"/>
              <w:rPr>
                <w:rFonts w:cs="Arial"/>
                <w:color w:val="000000" w:themeColor="text1"/>
              </w:rPr>
            </w:pPr>
            <w:r w:rsidRPr="005365FF">
              <w:rPr>
                <w:rFonts w:cs="Arial"/>
                <w:color w:val="000000" w:themeColor="text1"/>
              </w:rPr>
              <w:t xml:space="preserve">Building &amp; Environment </w:t>
            </w:r>
          </w:p>
          <w:p w:rsidR="005365FF" w:rsidRPr="005365FF" w:rsidRDefault="005365FF" w:rsidP="00F352F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19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Business &amp; Management</w:t>
            </w:r>
          </w:p>
        </w:tc>
        <w:tc>
          <w:tcPr>
            <w:tcW w:w="3369" w:type="dxa"/>
          </w:tcPr>
          <w:p w:rsidR="002A31FC" w:rsidRPr="00B21188" w:rsidRDefault="00A14D7C" w:rsidP="00B21188">
            <w:pPr>
              <w:spacing w:after="0" w:line="240" w:lineRule="auto"/>
              <w:ind w:left="59"/>
              <w:rPr>
                <w:rFonts w:cs="Arial"/>
                <w:color w:val="000000" w:themeColor="text1"/>
              </w:rPr>
            </w:pPr>
            <w:r>
              <w:rPr>
                <w:rFonts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34290</wp:posOffset>
                      </wp:positionV>
                      <wp:extent cx="76200" cy="85725"/>
                      <wp:effectExtent l="0" t="0" r="19050" b="2857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5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242BB7" id="Rectangle 2" o:spid="_x0000_s1026" style="position:absolute;margin-left:2.4pt;margin-top:2.7pt;width:6pt;height: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" filled="f" strokecolor="black [3213]" strokeweight=".5pt">
                      <v:path arrowok="t"/>
                    </v:rect>
                  </w:pict>
                </mc:Fallback>
              </mc:AlternateContent>
            </w:r>
            <w:r w:rsidR="00B21188" w:rsidRPr="00B21188">
              <w:rPr>
                <w:rFonts w:cs="Arial"/>
                <w:color w:val="000000" w:themeColor="text1"/>
              </w:rPr>
              <w:t>√</w:t>
            </w:r>
            <w:r w:rsidR="00B21188">
              <w:rPr>
                <w:rFonts w:cs="Arial"/>
                <w:color w:val="000000" w:themeColor="text1"/>
              </w:rPr>
              <w:t xml:space="preserve">  </w:t>
            </w:r>
            <w:r w:rsidR="002A31FC" w:rsidRPr="00B21188">
              <w:rPr>
                <w:rFonts w:cs="Arial"/>
                <w:color w:val="000000" w:themeColor="text1"/>
              </w:rPr>
              <w:t>Humaniora</w:t>
            </w:r>
          </w:p>
          <w:p w:rsidR="005365FF" w:rsidRPr="005365FF" w:rsidRDefault="005365FF" w:rsidP="00F352F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19"/>
              <w:rPr>
                <w:rFonts w:cs="Arial"/>
                <w:color w:val="000000" w:themeColor="text1"/>
              </w:rPr>
            </w:pPr>
            <w:r w:rsidRPr="005365FF">
              <w:rPr>
                <w:rFonts w:cs="Arial"/>
                <w:color w:val="000000" w:themeColor="text1"/>
              </w:rPr>
              <w:t>Science &amp; Technology</w:t>
            </w:r>
          </w:p>
          <w:p w:rsidR="005365FF" w:rsidRPr="002A31FC" w:rsidRDefault="005365FF" w:rsidP="002A31F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19"/>
              <w:rPr>
                <w:rFonts w:cs="Arial"/>
                <w:color w:val="000000" w:themeColor="text1"/>
              </w:rPr>
            </w:pPr>
            <w:r w:rsidRPr="005365FF">
              <w:rPr>
                <w:rFonts w:cs="Arial"/>
                <w:color w:val="000000" w:themeColor="text1"/>
              </w:rPr>
              <w:t>Teaching &amp; Learning</w:t>
            </w:r>
          </w:p>
        </w:tc>
      </w:tr>
      <w:tr w:rsidR="002A31FC" w:rsidRPr="00C40B41" w:rsidTr="00F352FC">
        <w:trPr>
          <w:gridAfter w:val="1"/>
          <w:wAfter w:w="15" w:type="dxa"/>
        </w:trPr>
        <w:tc>
          <w:tcPr>
            <w:tcW w:w="543" w:type="dxa"/>
          </w:tcPr>
          <w:p w:rsidR="002A31FC" w:rsidRDefault="002A31FC" w:rsidP="00B21188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1602" w:type="dxa"/>
          </w:tcPr>
          <w:p w:rsidR="002A31FC" w:rsidRDefault="002A31FC" w:rsidP="00B21188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283" w:type="dxa"/>
          </w:tcPr>
          <w:p w:rsidR="002A31FC" w:rsidRDefault="002A31FC" w:rsidP="00B21188">
            <w:pPr>
              <w:spacing w:after="0" w:line="240" w:lineRule="auto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6737" w:type="dxa"/>
            <w:gridSpan w:val="2"/>
          </w:tcPr>
          <w:p w:rsidR="002A31FC" w:rsidRPr="002A31FC" w:rsidRDefault="002A31FC" w:rsidP="002A31F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19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Other: </w:t>
            </w:r>
            <w:r w:rsidRPr="002A31FC">
              <w:rPr>
                <w:rFonts w:cs="Arial"/>
                <w:color w:val="000000" w:themeColor="text1"/>
              </w:rPr>
              <w:t>................................</w:t>
            </w:r>
            <w:r>
              <w:rPr>
                <w:rFonts w:cs="Arial"/>
                <w:color w:val="000000" w:themeColor="text1"/>
              </w:rPr>
              <w:t>......................</w:t>
            </w:r>
            <w:r w:rsidRPr="002A31FC">
              <w:rPr>
                <w:rFonts w:cs="Arial"/>
                <w:color w:val="000000" w:themeColor="text1"/>
              </w:rPr>
              <w:t>......................</w:t>
            </w:r>
            <w:r>
              <w:rPr>
                <w:rFonts w:cs="Arial"/>
                <w:color w:val="000000" w:themeColor="text1"/>
              </w:rPr>
              <w:t>......</w:t>
            </w:r>
            <w:r w:rsidRPr="002A31FC">
              <w:rPr>
                <w:rFonts w:cs="Arial"/>
                <w:color w:val="000000" w:themeColor="text1"/>
              </w:rPr>
              <w:t>..........</w:t>
            </w:r>
          </w:p>
        </w:tc>
      </w:tr>
      <w:tr w:rsidR="000F1CB2" w:rsidRPr="00C40B41" w:rsidTr="00F352FC">
        <w:trPr>
          <w:gridAfter w:val="1"/>
          <w:wAfter w:w="15" w:type="dxa"/>
        </w:trPr>
        <w:tc>
          <w:tcPr>
            <w:tcW w:w="543" w:type="dxa"/>
          </w:tcPr>
          <w:p w:rsidR="000F1CB2" w:rsidRDefault="000F1CB2" w:rsidP="00B21188">
            <w:pPr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</w:t>
            </w:r>
          </w:p>
        </w:tc>
        <w:tc>
          <w:tcPr>
            <w:tcW w:w="1602" w:type="dxa"/>
          </w:tcPr>
          <w:p w:rsidR="000F1CB2" w:rsidRDefault="002A31FC" w:rsidP="00B21188">
            <w:pPr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Nama Tim</w:t>
            </w:r>
          </w:p>
          <w:p w:rsidR="000F1CB2" w:rsidRPr="000F1CB2" w:rsidRDefault="000F1CB2" w:rsidP="00B21188">
            <w:pPr>
              <w:spacing w:after="0" w:line="240" w:lineRule="auto"/>
              <w:rPr>
                <w:rFonts w:cs="Arial"/>
                <w:i/>
                <w:color w:val="000000" w:themeColor="text1"/>
              </w:rPr>
            </w:pPr>
            <w:r w:rsidRPr="000F1CB2">
              <w:rPr>
                <w:rFonts w:cs="Arial"/>
                <w:i/>
                <w:color w:val="000000" w:themeColor="text1"/>
              </w:rPr>
              <w:t>(</w:t>
            </w:r>
            <w:r w:rsidRPr="005365FF">
              <w:rPr>
                <w:rFonts w:cs="Arial"/>
                <w:i/>
                <w:color w:val="000000" w:themeColor="text1"/>
                <w:sz w:val="20"/>
              </w:rPr>
              <w:t>Team Name</w:t>
            </w:r>
            <w:r w:rsidRPr="000F1CB2">
              <w:rPr>
                <w:rFonts w:cs="Arial"/>
                <w:i/>
                <w:color w:val="000000" w:themeColor="text1"/>
              </w:rPr>
              <w:t>)</w:t>
            </w:r>
          </w:p>
        </w:tc>
        <w:tc>
          <w:tcPr>
            <w:tcW w:w="283" w:type="dxa"/>
          </w:tcPr>
          <w:p w:rsidR="000F1CB2" w:rsidRPr="000F1CB2" w:rsidRDefault="000F1CB2" w:rsidP="00B21188">
            <w:pPr>
              <w:spacing w:after="0" w:line="240" w:lineRule="auto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:</w:t>
            </w:r>
          </w:p>
        </w:tc>
        <w:tc>
          <w:tcPr>
            <w:tcW w:w="6737" w:type="dxa"/>
            <w:gridSpan w:val="2"/>
          </w:tcPr>
          <w:p w:rsidR="000F1CB2" w:rsidRPr="00435310" w:rsidRDefault="00435310" w:rsidP="000F1CB2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435310">
              <w:rPr>
                <w:rFonts w:cs="Arial"/>
                <w:color w:val="000000" w:themeColor="text1"/>
              </w:rPr>
              <w:t>Special Force</w:t>
            </w:r>
          </w:p>
        </w:tc>
      </w:tr>
      <w:tr w:rsidR="00C40B41" w:rsidRPr="00C40B41" w:rsidTr="00F352FC">
        <w:trPr>
          <w:gridAfter w:val="1"/>
          <w:wAfter w:w="15" w:type="dxa"/>
        </w:trPr>
        <w:tc>
          <w:tcPr>
            <w:tcW w:w="543" w:type="dxa"/>
          </w:tcPr>
          <w:p w:rsidR="0034340E" w:rsidRPr="00C40B41" w:rsidRDefault="000F1CB2" w:rsidP="00B21188">
            <w:pPr>
              <w:spacing w:after="0" w:line="240" w:lineRule="auto"/>
              <w:rPr>
                <w:rFonts w:cs="Arial"/>
                <w:color w:val="000000" w:themeColor="text1"/>
                <w:lang w:val="id-ID"/>
              </w:rPr>
            </w:pPr>
            <w:r>
              <w:rPr>
                <w:rFonts w:cs="Arial"/>
                <w:color w:val="000000" w:themeColor="text1"/>
              </w:rPr>
              <w:t>4</w:t>
            </w:r>
            <w:r w:rsidR="0034340E" w:rsidRPr="00C40B41">
              <w:rPr>
                <w:rFonts w:cs="Arial"/>
                <w:color w:val="000000" w:themeColor="text1"/>
                <w:lang w:val="id-ID"/>
              </w:rPr>
              <w:t>.</w:t>
            </w:r>
          </w:p>
        </w:tc>
        <w:tc>
          <w:tcPr>
            <w:tcW w:w="1602" w:type="dxa"/>
          </w:tcPr>
          <w:p w:rsidR="0034340E" w:rsidRPr="00C40B41" w:rsidRDefault="0034340E" w:rsidP="00B21188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C40B41">
              <w:rPr>
                <w:rFonts w:cs="Arial"/>
                <w:color w:val="000000" w:themeColor="text1"/>
              </w:rPr>
              <w:t>Anggota Tim</w:t>
            </w:r>
          </w:p>
          <w:p w:rsidR="0034340E" w:rsidRPr="00C40B41" w:rsidRDefault="0034340E" w:rsidP="00B21188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C40B41">
              <w:rPr>
                <w:rFonts w:cs="Arial"/>
                <w:i/>
                <w:color w:val="000000" w:themeColor="text1"/>
                <w:sz w:val="20"/>
              </w:rPr>
              <w:t>(Team members)</w:t>
            </w:r>
          </w:p>
        </w:tc>
        <w:tc>
          <w:tcPr>
            <w:tcW w:w="283" w:type="dxa"/>
          </w:tcPr>
          <w:p w:rsidR="0034340E" w:rsidRPr="00C40B41" w:rsidRDefault="0034340E" w:rsidP="00B21188">
            <w:pPr>
              <w:spacing w:after="0" w:line="240" w:lineRule="auto"/>
              <w:rPr>
                <w:rFonts w:cs="Arial"/>
                <w:b/>
                <w:color w:val="000000" w:themeColor="text1"/>
                <w:lang w:val="id-ID"/>
              </w:rPr>
            </w:pPr>
            <w:r w:rsidRPr="00C40B41">
              <w:rPr>
                <w:rFonts w:cs="Arial"/>
                <w:b/>
                <w:color w:val="000000" w:themeColor="text1"/>
                <w:lang w:val="id-ID"/>
              </w:rPr>
              <w:t>:</w:t>
            </w:r>
          </w:p>
        </w:tc>
        <w:tc>
          <w:tcPr>
            <w:tcW w:w="6737" w:type="dxa"/>
            <w:gridSpan w:val="2"/>
          </w:tcPr>
          <w:p w:rsidR="0034340E" w:rsidRPr="00C40B41" w:rsidRDefault="0034340E" w:rsidP="00B21188">
            <w:pPr>
              <w:pStyle w:val="ListParagraph"/>
              <w:spacing w:after="0" w:line="240" w:lineRule="auto"/>
              <w:ind w:left="342"/>
              <w:rPr>
                <w:rFonts w:cs="Arial"/>
                <w:color w:val="000000" w:themeColor="text1"/>
              </w:rPr>
            </w:pPr>
          </w:p>
          <w:p w:rsidR="0034340E" w:rsidRPr="00C40B41" w:rsidRDefault="0034340E" w:rsidP="00B21188">
            <w:pPr>
              <w:pStyle w:val="ListParagraph"/>
              <w:spacing w:after="0" w:line="240" w:lineRule="auto"/>
              <w:ind w:left="342"/>
              <w:rPr>
                <w:rFonts w:cs="Arial"/>
                <w:color w:val="000000" w:themeColor="text1"/>
              </w:rPr>
            </w:pPr>
          </w:p>
        </w:tc>
      </w:tr>
      <w:tr w:rsidR="00C40B41" w:rsidRPr="00C40B41" w:rsidTr="00F352FC">
        <w:tc>
          <w:tcPr>
            <w:tcW w:w="543" w:type="dxa"/>
          </w:tcPr>
          <w:p w:rsidR="0034340E" w:rsidRPr="00C40B41" w:rsidRDefault="0034340E" w:rsidP="00B22B53">
            <w:pPr>
              <w:spacing w:after="0" w:line="240" w:lineRule="auto"/>
              <w:rPr>
                <w:rFonts w:cs="Arial"/>
                <w:color w:val="000000" w:themeColor="text1"/>
                <w:sz w:val="18"/>
                <w:lang w:val="id-ID"/>
              </w:rPr>
            </w:pPr>
          </w:p>
        </w:tc>
        <w:tc>
          <w:tcPr>
            <w:tcW w:w="8637" w:type="dxa"/>
            <w:gridSpan w:val="5"/>
          </w:tcPr>
          <w:tbl>
            <w:tblPr>
              <w:tblStyle w:val="TableGrid"/>
              <w:tblW w:w="8527" w:type="dxa"/>
              <w:tblLayout w:type="fixed"/>
              <w:tblLook w:val="04A0" w:firstRow="1" w:lastRow="0" w:firstColumn="1" w:lastColumn="0" w:noHBand="0" w:noVBand="1"/>
            </w:tblPr>
            <w:tblGrid>
              <w:gridCol w:w="499"/>
              <w:gridCol w:w="3420"/>
              <w:gridCol w:w="2538"/>
              <w:gridCol w:w="2070"/>
            </w:tblGrid>
            <w:tr w:rsidR="00C40B41" w:rsidRPr="00C40B41" w:rsidTr="00CE3AD3">
              <w:trPr>
                <w:trHeight w:val="411"/>
              </w:trPr>
              <w:tc>
                <w:tcPr>
                  <w:tcW w:w="499" w:type="dxa"/>
                  <w:shd w:val="clear" w:color="auto" w:fill="BFBFBF" w:themeFill="background1" w:themeFillShade="BF"/>
                </w:tcPr>
                <w:p w:rsidR="0034340E" w:rsidRPr="00C40B41" w:rsidRDefault="0034340E" w:rsidP="0034340E">
                  <w:pPr>
                    <w:spacing w:after="0" w:line="240" w:lineRule="auto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r w:rsidRPr="00C40B41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3420" w:type="dxa"/>
                  <w:shd w:val="clear" w:color="auto" w:fill="BFBFBF" w:themeFill="background1" w:themeFillShade="BF"/>
                </w:tcPr>
                <w:p w:rsidR="0034340E" w:rsidRPr="00C40B41" w:rsidRDefault="0034340E" w:rsidP="0034340E">
                  <w:pPr>
                    <w:spacing w:after="0" w:line="240" w:lineRule="auto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r w:rsidRPr="00C40B41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Nama Anggota</w:t>
                  </w:r>
                </w:p>
                <w:p w:rsidR="0034340E" w:rsidRPr="00C40B41" w:rsidRDefault="0034340E" w:rsidP="0034340E">
                  <w:pPr>
                    <w:spacing w:after="0" w:line="240" w:lineRule="auto"/>
                    <w:rPr>
                      <w:rFonts w:cs="Arial"/>
                      <w:i/>
                      <w:color w:val="000000" w:themeColor="text1"/>
                      <w:sz w:val="20"/>
                      <w:szCs w:val="20"/>
                    </w:rPr>
                  </w:pPr>
                  <w:r w:rsidRPr="00C40B41">
                    <w:rPr>
                      <w:rFonts w:cs="Arial"/>
                      <w:i/>
                      <w:color w:val="000000" w:themeColor="text1"/>
                      <w:sz w:val="20"/>
                      <w:szCs w:val="20"/>
                    </w:rPr>
                    <w:t>(Member Name)</w:t>
                  </w:r>
                </w:p>
              </w:tc>
              <w:tc>
                <w:tcPr>
                  <w:tcW w:w="2538" w:type="dxa"/>
                  <w:shd w:val="clear" w:color="auto" w:fill="BFBFBF" w:themeFill="background1" w:themeFillShade="BF"/>
                </w:tcPr>
                <w:p w:rsidR="0034340E" w:rsidRPr="00C40B41" w:rsidRDefault="0034340E" w:rsidP="0034340E">
                  <w:pPr>
                    <w:spacing w:after="0" w:line="240" w:lineRule="auto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r w:rsidRPr="00C40B41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 xml:space="preserve">Division/Business Unit </w:t>
                  </w:r>
                </w:p>
                <w:p w:rsidR="0034340E" w:rsidRPr="00C40B41" w:rsidRDefault="0034340E" w:rsidP="0034340E">
                  <w:pPr>
                    <w:spacing w:after="0" w:line="240" w:lineRule="auto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r w:rsidRPr="00C40B41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Department/Unit</w:t>
                  </w:r>
                </w:p>
                <w:p w:rsidR="0034340E" w:rsidRPr="00C40B41" w:rsidRDefault="0034340E" w:rsidP="0034340E">
                  <w:pPr>
                    <w:spacing w:after="0" w:line="240" w:lineRule="auto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r w:rsidRPr="00C40B41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 xml:space="preserve">Position </w:t>
                  </w:r>
                </w:p>
              </w:tc>
              <w:tc>
                <w:tcPr>
                  <w:tcW w:w="2070" w:type="dxa"/>
                  <w:shd w:val="clear" w:color="auto" w:fill="BFBFBF" w:themeFill="background1" w:themeFillShade="BF"/>
                </w:tcPr>
                <w:p w:rsidR="0034340E" w:rsidRPr="00C40B41" w:rsidRDefault="0034340E" w:rsidP="0034340E">
                  <w:pPr>
                    <w:spacing w:after="0" w:line="240" w:lineRule="auto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r w:rsidRPr="00C40B41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Handphone</w:t>
                  </w:r>
                  <w:r w:rsidRPr="00C40B41">
                    <w:rPr>
                      <w:rFonts w:cs="Arial"/>
                      <w:color w:val="000000" w:themeColor="text1"/>
                      <w:sz w:val="20"/>
                      <w:szCs w:val="20"/>
                      <w:lang w:val="id-ID"/>
                    </w:rPr>
                    <w:t xml:space="preserve">  </w:t>
                  </w:r>
                </w:p>
                <w:p w:rsidR="0034340E" w:rsidRPr="00C40B41" w:rsidRDefault="0034340E" w:rsidP="0034340E">
                  <w:pPr>
                    <w:spacing w:after="0" w:line="240" w:lineRule="auto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r w:rsidRPr="00C40B41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Ext</w:t>
                  </w:r>
                </w:p>
                <w:p w:rsidR="0034340E" w:rsidRPr="00C40B41" w:rsidRDefault="0034340E" w:rsidP="0034340E">
                  <w:pPr>
                    <w:spacing w:after="0" w:line="240" w:lineRule="auto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r w:rsidRPr="00C40B41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E-mail</w:t>
                  </w:r>
                </w:p>
              </w:tc>
            </w:tr>
            <w:tr w:rsidR="00C40B41" w:rsidRPr="00C40B41" w:rsidTr="00CE3AD3">
              <w:trPr>
                <w:trHeight w:val="459"/>
              </w:trPr>
              <w:tc>
                <w:tcPr>
                  <w:tcW w:w="499" w:type="dxa"/>
                </w:tcPr>
                <w:p w:rsidR="0034340E" w:rsidRPr="00C40B41" w:rsidRDefault="0034340E" w:rsidP="0034340E">
                  <w:pPr>
                    <w:spacing w:after="0" w:line="240" w:lineRule="auto"/>
                    <w:jc w:val="center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r w:rsidRPr="00C40B41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20" w:type="dxa"/>
                </w:tcPr>
                <w:p w:rsidR="001317CB" w:rsidRPr="001317CB" w:rsidRDefault="001317CB" w:rsidP="001317CB">
                  <w:pPr>
                    <w:spacing w:after="0" w:line="240" w:lineRule="auto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Febriani Priskila</w:t>
                  </w:r>
                </w:p>
                <w:p w:rsidR="0034340E" w:rsidRPr="00C715BB" w:rsidRDefault="001317CB" w:rsidP="001317CB">
                  <w:pPr>
                    <w:spacing w:after="0" w:line="240" w:lineRule="auto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r w:rsidRPr="00C715BB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(Ketua</w:t>
                  </w:r>
                  <w:r w:rsidR="0034340E" w:rsidRPr="00C715BB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538" w:type="dxa"/>
                </w:tcPr>
                <w:p w:rsidR="0034340E" w:rsidRPr="00C40B41" w:rsidRDefault="0034340E" w:rsidP="0034340E">
                  <w:pPr>
                    <w:spacing w:after="0" w:line="240" w:lineRule="auto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r w:rsidRPr="00C40B41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Binus University</w:t>
                  </w:r>
                </w:p>
                <w:p w:rsidR="0034340E" w:rsidRPr="00C40B41" w:rsidRDefault="001317CB" w:rsidP="0034340E">
                  <w:pPr>
                    <w:spacing w:after="0" w:line="240" w:lineRule="auto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Professional Service Coordinator</w:t>
                  </w:r>
                </w:p>
              </w:tc>
              <w:tc>
                <w:tcPr>
                  <w:tcW w:w="2070" w:type="dxa"/>
                </w:tcPr>
                <w:p w:rsidR="0034340E" w:rsidRDefault="001317CB" w:rsidP="0034340E">
                  <w:pPr>
                    <w:spacing w:after="0" w:line="240" w:lineRule="auto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081280019496</w:t>
                  </w:r>
                </w:p>
                <w:p w:rsidR="001317CB" w:rsidRDefault="001317CB" w:rsidP="0034340E">
                  <w:pPr>
                    <w:spacing w:after="0" w:line="240" w:lineRule="auto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2631</w:t>
                  </w:r>
                </w:p>
                <w:p w:rsidR="001317CB" w:rsidRPr="00C40B41" w:rsidRDefault="001317CB" w:rsidP="0034340E">
                  <w:pPr>
                    <w:spacing w:after="0" w:line="240" w:lineRule="auto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fpriskila</w:t>
                  </w:r>
                  <w:r w:rsidR="00CE3AD3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@binus.edu</w:t>
                  </w:r>
                </w:p>
              </w:tc>
            </w:tr>
            <w:tr w:rsidR="00F913CA" w:rsidRPr="00C40B41" w:rsidTr="00CE3AD3">
              <w:trPr>
                <w:trHeight w:val="443"/>
              </w:trPr>
              <w:tc>
                <w:tcPr>
                  <w:tcW w:w="499" w:type="dxa"/>
                </w:tcPr>
                <w:p w:rsidR="00F913CA" w:rsidRPr="00F913CA" w:rsidRDefault="00F913CA" w:rsidP="0034340E">
                  <w:pPr>
                    <w:spacing w:after="0" w:line="240" w:lineRule="auto"/>
                    <w:jc w:val="center"/>
                    <w:rPr>
                      <w:rFonts w:cs="Arial"/>
                      <w:color w:val="000000" w:themeColor="text1"/>
                      <w:sz w:val="20"/>
                      <w:szCs w:val="20"/>
                      <w:lang w:val="id-ID"/>
                    </w:rPr>
                  </w:pPr>
                  <w:r>
                    <w:rPr>
                      <w:rFonts w:cs="Arial"/>
                      <w:color w:val="000000" w:themeColor="text1"/>
                      <w:sz w:val="20"/>
                      <w:szCs w:val="20"/>
                      <w:lang w:val="id-ID"/>
                    </w:rPr>
                    <w:t>2</w:t>
                  </w:r>
                </w:p>
              </w:tc>
              <w:tc>
                <w:tcPr>
                  <w:tcW w:w="3420" w:type="dxa"/>
                </w:tcPr>
                <w:p w:rsidR="00F913CA" w:rsidRDefault="00F913CA" w:rsidP="00C715BB">
                  <w:pPr>
                    <w:spacing w:after="0" w:line="240" w:lineRule="auto"/>
                    <w:rPr>
                      <w:rFonts w:cs="Arial"/>
                      <w:color w:val="000000" w:themeColor="text1"/>
                      <w:sz w:val="20"/>
                      <w:szCs w:val="20"/>
                      <w:lang w:val="id-ID"/>
                    </w:rPr>
                  </w:pPr>
                  <w:r>
                    <w:rPr>
                      <w:rFonts w:cs="Arial"/>
                      <w:color w:val="000000" w:themeColor="text1"/>
                      <w:sz w:val="20"/>
                      <w:szCs w:val="20"/>
                      <w:lang w:val="id-ID"/>
                    </w:rPr>
                    <w:t xml:space="preserve">Julia </w:t>
                  </w:r>
                  <w:r w:rsidR="00995D67">
                    <w:rPr>
                      <w:rFonts w:cs="Arial"/>
                      <w:color w:val="000000" w:themeColor="text1"/>
                      <w:sz w:val="20"/>
                      <w:szCs w:val="20"/>
                      <w:lang w:val="id-ID"/>
                    </w:rPr>
                    <w:t>Rostaulina Tarigan</w:t>
                  </w:r>
                </w:p>
                <w:p w:rsidR="00995D67" w:rsidRPr="00F913CA" w:rsidRDefault="00995D67" w:rsidP="00C715BB">
                  <w:pPr>
                    <w:spacing w:after="0" w:line="240" w:lineRule="auto"/>
                    <w:rPr>
                      <w:rFonts w:cs="Arial"/>
                      <w:color w:val="000000" w:themeColor="text1"/>
                      <w:sz w:val="20"/>
                      <w:szCs w:val="20"/>
                      <w:lang w:val="id-ID"/>
                    </w:rPr>
                  </w:pPr>
                  <w:r>
                    <w:rPr>
                      <w:rFonts w:cs="Arial"/>
                      <w:color w:val="000000" w:themeColor="text1"/>
                      <w:sz w:val="20"/>
                      <w:szCs w:val="20"/>
                      <w:lang w:val="id-ID"/>
                    </w:rPr>
                    <w:t>(Anggota dan Penasihat Utama)</w:t>
                  </w:r>
                </w:p>
              </w:tc>
              <w:tc>
                <w:tcPr>
                  <w:tcW w:w="2538" w:type="dxa"/>
                </w:tcPr>
                <w:p w:rsidR="00BA2016" w:rsidRPr="00C40B41" w:rsidRDefault="00BA2016" w:rsidP="00BA2016">
                  <w:pPr>
                    <w:spacing w:after="0" w:line="240" w:lineRule="auto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r w:rsidRPr="00C40B41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Binus University</w:t>
                  </w:r>
                </w:p>
                <w:p w:rsidR="00BA2016" w:rsidRPr="00BA2016" w:rsidRDefault="00BA2016" w:rsidP="00C715BB">
                  <w:pPr>
                    <w:spacing w:after="0" w:line="240" w:lineRule="auto"/>
                    <w:rPr>
                      <w:rFonts w:cs="Arial"/>
                      <w:color w:val="000000" w:themeColor="text1"/>
                      <w:sz w:val="20"/>
                      <w:szCs w:val="20"/>
                      <w:lang w:val="id-ID"/>
                    </w:rPr>
                  </w:pPr>
                  <w:r>
                    <w:rPr>
                      <w:rFonts w:cs="Arial"/>
                      <w:color w:val="000000" w:themeColor="text1"/>
                      <w:sz w:val="20"/>
                      <w:szCs w:val="20"/>
                      <w:lang w:val="id-ID"/>
                    </w:rPr>
                    <w:t>Student Advisory Section Head</w:t>
                  </w:r>
                </w:p>
              </w:tc>
              <w:tc>
                <w:tcPr>
                  <w:tcW w:w="2070" w:type="dxa"/>
                </w:tcPr>
                <w:p w:rsidR="00F913CA" w:rsidRDefault="003F7B80" w:rsidP="0034340E">
                  <w:pPr>
                    <w:spacing w:after="0" w:line="240" w:lineRule="auto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 w:val="20"/>
                      <w:szCs w:val="20"/>
                      <w:lang w:val="id-ID"/>
                    </w:rPr>
                    <w:t>081361270405</w:t>
                  </w:r>
                </w:p>
                <w:p w:rsidR="002C7673" w:rsidRPr="002C7673" w:rsidRDefault="002C7673" w:rsidP="0034340E">
                  <w:pPr>
                    <w:spacing w:after="0" w:line="240" w:lineRule="auto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7021</w:t>
                  </w:r>
                </w:p>
                <w:p w:rsidR="003F7B80" w:rsidRDefault="00A14D7C" w:rsidP="0034340E">
                  <w:pPr>
                    <w:spacing w:after="0" w:line="240" w:lineRule="auto"/>
                    <w:rPr>
                      <w:rFonts w:cs="Arial"/>
                      <w:color w:val="000000" w:themeColor="text1"/>
                      <w:sz w:val="20"/>
                      <w:szCs w:val="20"/>
                      <w:lang w:val="id-ID"/>
                    </w:rPr>
                  </w:pPr>
                  <w:hyperlink r:id="rId7" w:history="1">
                    <w:r w:rsidR="002C7673" w:rsidRPr="009D7505">
                      <w:rPr>
                        <w:rStyle w:val="Hyperlink"/>
                        <w:rFonts w:cs="Arial"/>
                        <w:sz w:val="20"/>
                        <w:szCs w:val="20"/>
                        <w:lang w:val="id-ID"/>
                      </w:rPr>
                      <w:t>jtarigan@binus.edu</w:t>
                    </w:r>
                  </w:hyperlink>
                </w:p>
              </w:tc>
            </w:tr>
            <w:tr w:rsidR="00C40B41" w:rsidRPr="00C40B41" w:rsidTr="00CE3AD3">
              <w:trPr>
                <w:trHeight w:val="443"/>
              </w:trPr>
              <w:tc>
                <w:tcPr>
                  <w:tcW w:w="499" w:type="dxa"/>
                </w:tcPr>
                <w:p w:rsidR="0034340E" w:rsidRPr="00F913CA" w:rsidRDefault="00F913CA" w:rsidP="0034340E">
                  <w:pPr>
                    <w:spacing w:after="0" w:line="240" w:lineRule="auto"/>
                    <w:jc w:val="center"/>
                    <w:rPr>
                      <w:rFonts w:cs="Arial"/>
                      <w:color w:val="000000" w:themeColor="text1"/>
                      <w:sz w:val="20"/>
                      <w:szCs w:val="20"/>
                      <w:lang w:val="id-ID"/>
                    </w:rPr>
                  </w:pPr>
                  <w:r>
                    <w:rPr>
                      <w:rFonts w:cs="Arial"/>
                      <w:color w:val="000000" w:themeColor="text1"/>
                      <w:sz w:val="20"/>
                      <w:szCs w:val="20"/>
                      <w:lang w:val="id-ID"/>
                    </w:rPr>
                    <w:t>3</w:t>
                  </w:r>
                </w:p>
              </w:tc>
              <w:tc>
                <w:tcPr>
                  <w:tcW w:w="3420" w:type="dxa"/>
                </w:tcPr>
                <w:p w:rsidR="00C715BB" w:rsidRDefault="00C715BB" w:rsidP="00C715BB">
                  <w:pPr>
                    <w:spacing w:after="0" w:line="240" w:lineRule="auto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Nanda Agastya Wardana</w:t>
                  </w:r>
                </w:p>
                <w:p w:rsidR="0034340E" w:rsidRPr="00C40B41" w:rsidRDefault="00C715BB" w:rsidP="00C715BB">
                  <w:pPr>
                    <w:spacing w:after="0" w:line="240" w:lineRule="auto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(Anggota</w:t>
                  </w:r>
                  <w:r w:rsidR="0034340E" w:rsidRPr="00C40B41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538" w:type="dxa"/>
                </w:tcPr>
                <w:p w:rsidR="00C715BB" w:rsidRPr="00C40B41" w:rsidRDefault="00C715BB" w:rsidP="00C715BB">
                  <w:pPr>
                    <w:spacing w:after="0" w:line="240" w:lineRule="auto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r w:rsidRPr="00C40B41"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Binus University</w:t>
                  </w:r>
                </w:p>
                <w:p w:rsidR="00CE3AD3" w:rsidRPr="00C40B41" w:rsidRDefault="00CE3AD3" w:rsidP="0034340E">
                  <w:pPr>
                    <w:spacing w:after="0" w:line="240" w:lineRule="auto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Lab Operational Staff</w:t>
                  </w:r>
                </w:p>
                <w:p w:rsidR="0034340E" w:rsidRPr="00C40B41" w:rsidRDefault="0034340E" w:rsidP="0034340E">
                  <w:pPr>
                    <w:spacing w:after="0" w:line="240" w:lineRule="auto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</w:p>
                <w:p w:rsidR="0034340E" w:rsidRPr="00C40B41" w:rsidRDefault="0034340E" w:rsidP="0034340E">
                  <w:pPr>
                    <w:spacing w:after="0" w:line="240" w:lineRule="auto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</w:tcPr>
                <w:p w:rsidR="0034340E" w:rsidRPr="00CF1641" w:rsidRDefault="00CF1641" w:rsidP="0034340E">
                  <w:pPr>
                    <w:spacing w:after="0" w:line="240" w:lineRule="auto"/>
                    <w:rPr>
                      <w:rFonts w:cs="Arial"/>
                      <w:color w:val="000000" w:themeColor="text1"/>
                      <w:sz w:val="20"/>
                      <w:szCs w:val="20"/>
                      <w:lang w:val="id-ID"/>
                    </w:rPr>
                  </w:pPr>
                  <w:r>
                    <w:rPr>
                      <w:rFonts w:cs="Arial"/>
                      <w:color w:val="000000" w:themeColor="text1"/>
                      <w:sz w:val="20"/>
                      <w:szCs w:val="20"/>
                      <w:lang w:val="id-ID"/>
                    </w:rPr>
                    <w:t>08387834</w:t>
                  </w:r>
                  <w:r w:rsidR="00010D6D">
                    <w:rPr>
                      <w:rFonts w:cs="Arial"/>
                      <w:color w:val="000000" w:themeColor="text1"/>
                      <w:sz w:val="20"/>
                      <w:szCs w:val="20"/>
                      <w:lang w:val="id-ID"/>
                    </w:rPr>
                    <w:t>7929</w:t>
                  </w:r>
                </w:p>
                <w:p w:rsidR="00CE3AD3" w:rsidRDefault="00CE3AD3" w:rsidP="0034340E">
                  <w:pPr>
                    <w:spacing w:after="0" w:line="240" w:lineRule="auto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 w:val="20"/>
                      <w:szCs w:val="20"/>
                    </w:rPr>
                    <w:t>2471</w:t>
                  </w:r>
                </w:p>
                <w:p w:rsidR="00CE3AD3" w:rsidRPr="00C40B41" w:rsidRDefault="002C7673" w:rsidP="0034340E">
                  <w:pPr>
                    <w:spacing w:after="0" w:line="240" w:lineRule="auto"/>
                    <w:rPr>
                      <w:rFonts w:cs="Arial"/>
                      <w:color w:val="000000" w:themeColor="text1"/>
                      <w:sz w:val="20"/>
                      <w:szCs w:val="20"/>
                    </w:rPr>
                  </w:pPr>
                  <w:hyperlink r:id="rId8" w:history="1">
                    <w:r w:rsidRPr="009D7505">
                      <w:rPr>
                        <w:rStyle w:val="Hyperlink"/>
                        <w:rFonts w:cs="Arial"/>
                        <w:sz w:val="20"/>
                        <w:szCs w:val="20"/>
                      </w:rPr>
                      <w:t>nwardana@binus.edu</w:t>
                    </w:r>
                  </w:hyperlink>
                </w:p>
              </w:tc>
            </w:tr>
          </w:tbl>
          <w:p w:rsidR="0034340E" w:rsidRPr="00C40B41" w:rsidRDefault="0034340E" w:rsidP="00B22B53">
            <w:pPr>
              <w:spacing w:after="0" w:line="240" w:lineRule="auto"/>
              <w:rPr>
                <w:rFonts w:cs="Arial"/>
                <w:color w:val="000000" w:themeColor="text1"/>
                <w:sz w:val="18"/>
              </w:rPr>
            </w:pPr>
          </w:p>
          <w:p w:rsidR="0034340E" w:rsidRPr="00C40B41" w:rsidRDefault="0034340E" w:rsidP="00B22B53">
            <w:pPr>
              <w:spacing w:after="0" w:line="240" w:lineRule="auto"/>
              <w:rPr>
                <w:rFonts w:cs="Arial"/>
                <w:color w:val="000000" w:themeColor="text1"/>
                <w:sz w:val="18"/>
              </w:rPr>
            </w:pPr>
          </w:p>
        </w:tc>
      </w:tr>
    </w:tbl>
    <w:p w:rsidR="00AF5D13" w:rsidRPr="00C40B41" w:rsidRDefault="00AF5D13" w:rsidP="00BE4963">
      <w:pPr>
        <w:spacing w:after="0" w:line="240" w:lineRule="auto"/>
        <w:jc w:val="center"/>
        <w:rPr>
          <w:rFonts w:cs="Arial"/>
          <w:color w:val="000000" w:themeColor="text1"/>
        </w:rPr>
      </w:pPr>
    </w:p>
    <w:p w:rsidR="002B4957" w:rsidRPr="00C40B41" w:rsidRDefault="00534168" w:rsidP="00BE4963">
      <w:pPr>
        <w:spacing w:after="0" w:line="240" w:lineRule="auto"/>
        <w:jc w:val="center"/>
        <w:rPr>
          <w:rFonts w:cs="Arial"/>
          <w:color w:val="000000" w:themeColor="text1"/>
        </w:rPr>
      </w:pPr>
      <w:r w:rsidRPr="00C40B41">
        <w:rPr>
          <w:rFonts w:cs="Arial"/>
          <w:color w:val="000000" w:themeColor="text1"/>
        </w:rPr>
        <w:t>Jakarta,</w:t>
      </w:r>
      <w:r w:rsidR="00E12503" w:rsidRPr="00C40B41">
        <w:rPr>
          <w:rFonts w:cs="Arial"/>
          <w:color w:val="000000" w:themeColor="text1"/>
        </w:rPr>
        <w:t xml:space="preserve"> </w:t>
      </w:r>
    </w:p>
    <w:p w:rsidR="00BD22BD" w:rsidRPr="00C40B41" w:rsidRDefault="00BD22BD" w:rsidP="008E7EAA">
      <w:pPr>
        <w:spacing w:after="0" w:line="240" w:lineRule="auto"/>
        <w:rPr>
          <w:rFonts w:cs="Arial"/>
          <w:color w:val="000000" w:themeColor="text1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52"/>
        <w:gridCol w:w="4638"/>
      </w:tblGrid>
      <w:tr w:rsidR="00C40B41" w:rsidRPr="00C40B41" w:rsidTr="00B22B53">
        <w:trPr>
          <w:jc w:val="center"/>
        </w:trPr>
        <w:tc>
          <w:tcPr>
            <w:tcW w:w="4788" w:type="dxa"/>
          </w:tcPr>
          <w:p w:rsidR="00BD22BD" w:rsidRPr="00C40B41" w:rsidRDefault="00BD22BD" w:rsidP="00B22B53">
            <w:pPr>
              <w:spacing w:after="0" w:line="240" w:lineRule="auto"/>
              <w:jc w:val="center"/>
              <w:rPr>
                <w:rFonts w:cs="Arial"/>
                <w:color w:val="000000" w:themeColor="text1"/>
              </w:rPr>
            </w:pPr>
            <w:r w:rsidRPr="00C40B41">
              <w:rPr>
                <w:rFonts w:cs="Arial"/>
                <w:color w:val="000000" w:themeColor="text1"/>
              </w:rPr>
              <w:t>Mengetahui,</w:t>
            </w:r>
          </w:p>
        </w:tc>
        <w:tc>
          <w:tcPr>
            <w:tcW w:w="4788" w:type="dxa"/>
          </w:tcPr>
          <w:p w:rsidR="00BD22BD" w:rsidRPr="00C40B41" w:rsidRDefault="00BD22BD" w:rsidP="00B22B53">
            <w:pPr>
              <w:spacing w:after="0" w:line="240" w:lineRule="auto"/>
              <w:jc w:val="center"/>
              <w:rPr>
                <w:rFonts w:cs="Arial"/>
                <w:color w:val="000000" w:themeColor="text1"/>
              </w:rPr>
            </w:pPr>
            <w:r w:rsidRPr="00C40B41">
              <w:rPr>
                <w:rFonts w:cs="Arial"/>
                <w:color w:val="000000" w:themeColor="text1"/>
              </w:rPr>
              <w:t>Team Leader</w:t>
            </w:r>
          </w:p>
        </w:tc>
      </w:tr>
      <w:tr w:rsidR="00C40B41" w:rsidRPr="00C40B41" w:rsidTr="00B22B53">
        <w:trPr>
          <w:jc w:val="center"/>
        </w:trPr>
        <w:tc>
          <w:tcPr>
            <w:tcW w:w="4788" w:type="dxa"/>
          </w:tcPr>
          <w:p w:rsidR="00BD22BD" w:rsidRPr="00C40B41" w:rsidRDefault="00BD22BD" w:rsidP="00B22B53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  <w:p w:rsidR="00FE7224" w:rsidRPr="00C40B41" w:rsidRDefault="00FE7224" w:rsidP="00B22B53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  <w:p w:rsidR="007A64DB" w:rsidRPr="00C40B41" w:rsidRDefault="007A64DB" w:rsidP="00B22B53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  <w:p w:rsidR="007B3B02" w:rsidRPr="00C40B41" w:rsidRDefault="007B3B02" w:rsidP="00B22B53">
            <w:pPr>
              <w:spacing w:after="0" w:line="240" w:lineRule="auto"/>
              <w:rPr>
                <w:rFonts w:cs="Arial"/>
                <w:color w:val="000000" w:themeColor="text1"/>
              </w:rPr>
            </w:pPr>
          </w:p>
          <w:p w:rsidR="00BD22BD" w:rsidRPr="00C40B41" w:rsidRDefault="00BD22BD" w:rsidP="00CE3AD3">
            <w:pPr>
              <w:spacing w:after="0" w:line="240" w:lineRule="auto"/>
              <w:jc w:val="center"/>
              <w:rPr>
                <w:rFonts w:cs="Arial"/>
                <w:color w:val="000000" w:themeColor="text1"/>
              </w:rPr>
            </w:pPr>
            <w:r w:rsidRPr="00C40B41">
              <w:rPr>
                <w:rFonts w:cs="Arial"/>
                <w:color w:val="000000" w:themeColor="text1"/>
              </w:rPr>
              <w:t>(</w:t>
            </w:r>
            <w:r w:rsidR="00CE3AD3">
              <w:rPr>
                <w:rFonts w:cs="Arial"/>
                <w:color w:val="000000" w:themeColor="text1"/>
              </w:rPr>
              <w:t>Esther Widhi Andangsari</w:t>
            </w:r>
            <w:r w:rsidRPr="00C40B41">
              <w:rPr>
                <w:rFonts w:cs="Arial"/>
                <w:color w:val="000000" w:themeColor="text1"/>
              </w:rPr>
              <w:t>)</w:t>
            </w:r>
          </w:p>
        </w:tc>
        <w:tc>
          <w:tcPr>
            <w:tcW w:w="4788" w:type="dxa"/>
          </w:tcPr>
          <w:p w:rsidR="00BD22BD" w:rsidRPr="00C40B41" w:rsidRDefault="00BD22BD" w:rsidP="00B22B53">
            <w:pPr>
              <w:spacing w:after="0" w:line="240" w:lineRule="auto"/>
              <w:jc w:val="center"/>
              <w:rPr>
                <w:rFonts w:cs="Arial"/>
                <w:color w:val="000000" w:themeColor="text1"/>
              </w:rPr>
            </w:pPr>
          </w:p>
          <w:p w:rsidR="00FE7224" w:rsidRPr="00C40B41" w:rsidRDefault="00FE7224" w:rsidP="00B22B53">
            <w:pPr>
              <w:spacing w:after="0" w:line="240" w:lineRule="auto"/>
              <w:jc w:val="center"/>
              <w:rPr>
                <w:rFonts w:cs="Arial"/>
                <w:color w:val="000000" w:themeColor="text1"/>
              </w:rPr>
            </w:pPr>
          </w:p>
          <w:p w:rsidR="007A64DB" w:rsidRPr="00C40B41" w:rsidRDefault="007A64DB" w:rsidP="00B22B53">
            <w:pPr>
              <w:spacing w:after="0" w:line="240" w:lineRule="auto"/>
              <w:jc w:val="center"/>
              <w:rPr>
                <w:rFonts w:cs="Arial"/>
                <w:color w:val="000000" w:themeColor="text1"/>
              </w:rPr>
            </w:pPr>
          </w:p>
          <w:p w:rsidR="007B3B02" w:rsidRPr="00C40B41" w:rsidRDefault="007B3B02" w:rsidP="00B22B53">
            <w:pPr>
              <w:spacing w:after="0" w:line="240" w:lineRule="auto"/>
              <w:jc w:val="center"/>
              <w:rPr>
                <w:rFonts w:cs="Arial"/>
                <w:color w:val="000000" w:themeColor="text1"/>
              </w:rPr>
            </w:pPr>
          </w:p>
          <w:p w:rsidR="00BD22BD" w:rsidRPr="00C40B41" w:rsidRDefault="00BD22BD" w:rsidP="00CE3AD3">
            <w:pPr>
              <w:spacing w:after="0" w:line="240" w:lineRule="auto"/>
              <w:jc w:val="center"/>
              <w:rPr>
                <w:rFonts w:cs="Arial"/>
                <w:color w:val="000000" w:themeColor="text1"/>
              </w:rPr>
            </w:pPr>
            <w:r w:rsidRPr="00C40B41">
              <w:rPr>
                <w:rFonts w:cs="Arial"/>
                <w:color w:val="000000" w:themeColor="text1"/>
              </w:rPr>
              <w:t>(</w:t>
            </w:r>
            <w:r w:rsidR="00CE3AD3">
              <w:rPr>
                <w:rFonts w:cs="Arial"/>
                <w:color w:val="000000" w:themeColor="text1"/>
              </w:rPr>
              <w:t>Febriani Priskila</w:t>
            </w:r>
            <w:r w:rsidRPr="00C40B41">
              <w:rPr>
                <w:rFonts w:cs="Arial"/>
                <w:color w:val="000000" w:themeColor="text1"/>
              </w:rPr>
              <w:t>)</w:t>
            </w:r>
          </w:p>
        </w:tc>
      </w:tr>
      <w:tr w:rsidR="00C40B41" w:rsidRPr="00C40B41" w:rsidTr="00B22B53">
        <w:trPr>
          <w:jc w:val="center"/>
        </w:trPr>
        <w:tc>
          <w:tcPr>
            <w:tcW w:w="4788" w:type="dxa"/>
          </w:tcPr>
          <w:p w:rsidR="00BD22BD" w:rsidRPr="00C40B41" w:rsidRDefault="00BB09C8" w:rsidP="00B22B53">
            <w:pPr>
              <w:spacing w:after="0" w:line="240" w:lineRule="auto"/>
              <w:jc w:val="center"/>
              <w:rPr>
                <w:rFonts w:cs="Arial"/>
                <w:color w:val="000000" w:themeColor="text1"/>
              </w:rPr>
            </w:pPr>
            <w:r w:rsidRPr="00C40B41">
              <w:rPr>
                <w:rFonts w:cs="Arial"/>
                <w:color w:val="000000" w:themeColor="text1"/>
              </w:rPr>
              <w:t>Direct Supervisor</w:t>
            </w:r>
            <w:r w:rsidR="00526851" w:rsidRPr="00C40B41">
              <w:rPr>
                <w:rFonts w:cs="Arial"/>
                <w:color w:val="000000" w:themeColor="text1"/>
              </w:rPr>
              <w:t xml:space="preserve"> *</w:t>
            </w:r>
          </w:p>
        </w:tc>
        <w:tc>
          <w:tcPr>
            <w:tcW w:w="4788" w:type="dxa"/>
          </w:tcPr>
          <w:p w:rsidR="00BD22BD" w:rsidRPr="00C40B41" w:rsidRDefault="00BD22BD" w:rsidP="00B22B53">
            <w:pPr>
              <w:spacing w:after="0" w:line="240" w:lineRule="auto"/>
              <w:jc w:val="center"/>
              <w:rPr>
                <w:rFonts w:cs="Arial"/>
                <w:color w:val="000000" w:themeColor="text1"/>
              </w:rPr>
            </w:pPr>
          </w:p>
        </w:tc>
      </w:tr>
    </w:tbl>
    <w:p w:rsidR="001B51C1" w:rsidRDefault="001B51C1" w:rsidP="001B51C1">
      <w:pPr>
        <w:rPr>
          <w:i/>
          <w:color w:val="000000" w:themeColor="text1"/>
          <w:szCs w:val="24"/>
        </w:rPr>
      </w:pPr>
    </w:p>
    <w:p w:rsidR="0034340E" w:rsidRPr="001B51C1" w:rsidRDefault="00526851" w:rsidP="001B51C1">
      <w:pPr>
        <w:rPr>
          <w:i/>
          <w:color w:val="000000" w:themeColor="text1"/>
          <w:szCs w:val="24"/>
        </w:rPr>
      </w:pPr>
      <w:r w:rsidRPr="00C40B41">
        <w:rPr>
          <w:i/>
          <w:color w:val="000000" w:themeColor="text1"/>
          <w:szCs w:val="24"/>
        </w:rPr>
        <w:t>*) minimal Binusian level 13</w:t>
      </w:r>
      <w:r w:rsidR="0034340E" w:rsidRPr="00C40B41">
        <w:rPr>
          <w:b/>
          <w:color w:val="000000" w:themeColor="text1"/>
          <w:sz w:val="36"/>
        </w:rPr>
        <w:br w:type="page"/>
      </w:r>
    </w:p>
    <w:p w:rsidR="00B15FC9" w:rsidRPr="00C40B41" w:rsidRDefault="007A64DB" w:rsidP="00BE7C08">
      <w:pPr>
        <w:jc w:val="center"/>
        <w:rPr>
          <w:b/>
          <w:color w:val="000000" w:themeColor="text1"/>
          <w:sz w:val="36"/>
        </w:rPr>
      </w:pPr>
      <w:r w:rsidRPr="00C40B41">
        <w:rPr>
          <w:b/>
          <w:color w:val="000000" w:themeColor="text1"/>
          <w:sz w:val="36"/>
        </w:rPr>
        <w:lastRenderedPageBreak/>
        <w:t>RINGKASAN PRO</w:t>
      </w:r>
      <w:r w:rsidR="00172099" w:rsidRPr="00C40B41">
        <w:rPr>
          <w:b/>
          <w:color w:val="000000" w:themeColor="text1"/>
          <w:sz w:val="36"/>
        </w:rPr>
        <w:t>Y</w:t>
      </w:r>
      <w:r w:rsidRPr="00C40B41">
        <w:rPr>
          <w:b/>
          <w:color w:val="000000" w:themeColor="text1"/>
          <w:sz w:val="36"/>
        </w:rPr>
        <w:t>EK</w:t>
      </w:r>
    </w:p>
    <w:p w:rsidR="002B4957" w:rsidRPr="00C40B41" w:rsidRDefault="004A6A53" w:rsidP="00BE7C08">
      <w:pPr>
        <w:jc w:val="center"/>
        <w:rPr>
          <w:color w:val="000000" w:themeColor="text1"/>
          <w:sz w:val="36"/>
        </w:rPr>
      </w:pPr>
      <w:r w:rsidRPr="00C40B41">
        <w:rPr>
          <w:i/>
          <w:color w:val="000000" w:themeColor="text1"/>
          <w:sz w:val="36"/>
        </w:rPr>
        <w:t>(</w:t>
      </w:r>
      <w:r w:rsidR="00BE691F" w:rsidRPr="00C40B41">
        <w:rPr>
          <w:i/>
          <w:color w:val="000000" w:themeColor="text1"/>
          <w:sz w:val="36"/>
        </w:rPr>
        <w:t>PROJECT SUMMARY</w:t>
      </w:r>
      <w:r w:rsidRPr="00C40B41">
        <w:rPr>
          <w:i/>
          <w:color w:val="000000" w:themeColor="text1"/>
          <w:sz w:val="36"/>
        </w:rPr>
        <w:t>)</w:t>
      </w:r>
    </w:p>
    <w:p w:rsidR="004E2296" w:rsidRPr="00E36578" w:rsidRDefault="004E2296" w:rsidP="00E167DC">
      <w:pPr>
        <w:autoSpaceDE w:val="0"/>
        <w:autoSpaceDN w:val="0"/>
        <w:adjustRightInd w:val="0"/>
        <w:spacing w:line="360" w:lineRule="auto"/>
        <w:jc w:val="both"/>
        <w:rPr>
          <w:rFonts w:cs="Arial"/>
          <w:i/>
          <w:color w:val="000000" w:themeColor="text1"/>
          <w:szCs w:val="20"/>
          <w:lang w:val="id-ID"/>
        </w:rPr>
      </w:pPr>
    </w:p>
    <w:p w:rsidR="00BE7C08" w:rsidRPr="00D05918" w:rsidRDefault="0066092D" w:rsidP="00E167DC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 w:themeColor="text1"/>
          <w:lang w:val="id-ID"/>
        </w:rPr>
      </w:pPr>
      <w:r>
        <w:rPr>
          <w:rFonts w:cs="Arial"/>
          <w:color w:val="000000" w:themeColor="text1"/>
        </w:rPr>
        <w:t>Berangkat dari temuan beberapa kasus yang ditangani oleh Psikolog di Pusat Layanan Psikologi, Laboratorium Psikologi</w:t>
      </w:r>
      <w:r w:rsidR="00D67E67">
        <w:rPr>
          <w:rFonts w:cs="Arial"/>
          <w:color w:val="000000" w:themeColor="text1"/>
        </w:rPr>
        <w:t xml:space="preserve"> B</w:t>
      </w:r>
      <w:r w:rsidR="00D67E67">
        <w:rPr>
          <w:rFonts w:cs="Arial"/>
          <w:color w:val="000000" w:themeColor="text1"/>
          <w:lang w:val="id-ID"/>
        </w:rPr>
        <w:t>inus</w:t>
      </w:r>
      <w:r w:rsidR="008C19DE">
        <w:rPr>
          <w:rFonts w:cs="Arial"/>
          <w:color w:val="000000" w:themeColor="text1"/>
          <w:lang w:val="id-ID"/>
        </w:rPr>
        <w:t xml:space="preserve"> bahwa</w:t>
      </w:r>
      <w:r>
        <w:rPr>
          <w:rFonts w:cs="Arial"/>
          <w:color w:val="000000" w:themeColor="text1"/>
        </w:rPr>
        <w:t xml:space="preserve"> </w:t>
      </w:r>
      <w:r w:rsidR="007923B3">
        <w:rPr>
          <w:rFonts w:cs="Arial"/>
          <w:color w:val="000000" w:themeColor="text1"/>
          <w:lang w:val="id-ID"/>
        </w:rPr>
        <w:t xml:space="preserve">terdapat </w:t>
      </w:r>
      <w:r>
        <w:rPr>
          <w:rFonts w:cs="Arial"/>
          <w:color w:val="000000" w:themeColor="text1"/>
        </w:rPr>
        <w:t xml:space="preserve">mahasiswa/I berkebutuhan khusus </w:t>
      </w:r>
      <w:r w:rsidR="00F465ED">
        <w:rPr>
          <w:rFonts w:cs="Arial"/>
          <w:color w:val="000000" w:themeColor="text1"/>
        </w:rPr>
        <w:t xml:space="preserve">yang belajar di </w:t>
      </w:r>
      <w:r w:rsidR="00D67E67">
        <w:rPr>
          <w:rFonts w:cs="Arial"/>
          <w:color w:val="000000" w:themeColor="text1"/>
        </w:rPr>
        <w:t>B</w:t>
      </w:r>
      <w:r w:rsidR="00D67E67">
        <w:rPr>
          <w:rFonts w:cs="Arial"/>
          <w:color w:val="000000" w:themeColor="text1"/>
          <w:lang w:val="id-ID"/>
        </w:rPr>
        <w:t xml:space="preserve">inus </w:t>
      </w:r>
      <w:r w:rsidR="00F465ED" w:rsidRPr="00F465ED">
        <w:rPr>
          <w:rFonts w:cs="Arial"/>
          <w:color w:val="000000" w:themeColor="text1"/>
        </w:rPr>
        <w:t>University</w:t>
      </w:r>
      <w:r w:rsidR="00F465ED">
        <w:rPr>
          <w:rFonts w:cs="Arial"/>
          <w:color w:val="000000" w:themeColor="text1"/>
        </w:rPr>
        <w:t>. M</w:t>
      </w:r>
      <w:r w:rsidR="00DC348C">
        <w:rPr>
          <w:rFonts w:cs="Arial"/>
          <w:color w:val="000000" w:themeColor="text1"/>
        </w:rPr>
        <w:t>ahasiswa/I tersebut mengalami kesulitan dalam mengerjakan tugas secara berkelompok, memahami instruksi dosen</w:t>
      </w:r>
      <w:r w:rsidR="007923B3">
        <w:rPr>
          <w:rFonts w:cs="Arial"/>
          <w:color w:val="000000" w:themeColor="text1"/>
          <w:lang w:val="id-ID"/>
        </w:rPr>
        <w:t>,</w:t>
      </w:r>
      <w:r w:rsidR="007923B3">
        <w:rPr>
          <w:rFonts w:cs="Arial"/>
          <w:color w:val="000000" w:themeColor="text1"/>
        </w:rPr>
        <w:t xml:space="preserve"> </w:t>
      </w:r>
      <w:r w:rsidR="007923B3">
        <w:rPr>
          <w:rFonts w:cs="Arial"/>
          <w:color w:val="000000" w:themeColor="text1"/>
          <w:lang w:val="id-ID"/>
        </w:rPr>
        <w:t>sehingga</w:t>
      </w:r>
      <w:r w:rsidR="00DC348C">
        <w:rPr>
          <w:rFonts w:cs="Arial"/>
          <w:color w:val="000000" w:themeColor="text1"/>
        </w:rPr>
        <w:t xml:space="preserve"> berdampak pada menurunnya nilai akademiknya</w:t>
      </w:r>
      <w:r w:rsidR="00DC348C" w:rsidRPr="00DC348C">
        <w:rPr>
          <w:rFonts w:cs="Arial"/>
          <w:i/>
          <w:color w:val="000000" w:themeColor="text1"/>
        </w:rPr>
        <w:t>.</w:t>
      </w:r>
      <w:r w:rsidR="00DC348C">
        <w:rPr>
          <w:rFonts w:cs="Arial"/>
          <w:i/>
          <w:color w:val="000000" w:themeColor="text1"/>
        </w:rPr>
        <w:t xml:space="preserve"> </w:t>
      </w:r>
      <w:r w:rsidR="00DC348C" w:rsidRPr="00DC348C">
        <w:rPr>
          <w:rFonts w:cs="Arial"/>
          <w:i/>
          <w:color w:val="000000" w:themeColor="text1"/>
        </w:rPr>
        <w:t>Special Assistance Program</w:t>
      </w:r>
      <w:r w:rsidR="00DC348C">
        <w:rPr>
          <w:rFonts w:cs="Arial"/>
          <w:i/>
          <w:color w:val="000000" w:themeColor="text1"/>
        </w:rPr>
        <w:t xml:space="preserve"> </w:t>
      </w:r>
      <w:r w:rsidR="00DC348C">
        <w:rPr>
          <w:rFonts w:cs="Arial"/>
          <w:color w:val="000000" w:themeColor="text1"/>
        </w:rPr>
        <w:t>adalah sebuah program yang diharapkan dapat membantu proses pembelajaran dan adaptasi</w:t>
      </w:r>
      <w:r w:rsidR="003D2D1E">
        <w:rPr>
          <w:rFonts w:cs="Arial"/>
          <w:color w:val="000000" w:themeColor="text1"/>
        </w:rPr>
        <w:t xml:space="preserve"> </w:t>
      </w:r>
      <w:r w:rsidR="003D2D1E">
        <w:rPr>
          <w:rFonts w:cs="Arial"/>
          <w:color w:val="000000" w:themeColor="text1"/>
          <w:lang w:val="id-ID"/>
        </w:rPr>
        <w:t>mahasiswa</w:t>
      </w:r>
      <w:r w:rsidR="00DC348C">
        <w:rPr>
          <w:rFonts w:cs="Arial"/>
          <w:color w:val="000000" w:themeColor="text1"/>
        </w:rPr>
        <w:t xml:space="preserve"> berkebutuhan k</w:t>
      </w:r>
      <w:r w:rsidR="00D729BC">
        <w:rPr>
          <w:rFonts w:cs="Arial"/>
          <w:color w:val="000000" w:themeColor="text1"/>
        </w:rPr>
        <w:t xml:space="preserve">husus </w:t>
      </w:r>
      <w:r w:rsidR="00D11FDC">
        <w:rPr>
          <w:rFonts w:cs="Arial"/>
          <w:color w:val="000000" w:themeColor="text1"/>
          <w:lang w:val="id-ID"/>
        </w:rPr>
        <w:t xml:space="preserve">(ABK) </w:t>
      </w:r>
      <w:r w:rsidR="000A65EC">
        <w:rPr>
          <w:rFonts w:cs="Arial"/>
          <w:color w:val="000000" w:themeColor="text1"/>
          <w:lang w:val="id-ID"/>
        </w:rPr>
        <w:t xml:space="preserve">dengan </w:t>
      </w:r>
      <w:r w:rsidR="00D729BC">
        <w:rPr>
          <w:rFonts w:cs="Arial"/>
          <w:color w:val="000000" w:themeColor="text1"/>
          <w:lang w:val="id-ID"/>
        </w:rPr>
        <w:t xml:space="preserve">aktivitas kemahasiswaan </w:t>
      </w:r>
      <w:r w:rsidR="00C943C4">
        <w:rPr>
          <w:rFonts w:cs="Arial"/>
          <w:color w:val="000000" w:themeColor="text1"/>
          <w:lang w:val="id-ID"/>
        </w:rPr>
        <w:t xml:space="preserve">di </w:t>
      </w:r>
      <w:r w:rsidR="00D729BC">
        <w:rPr>
          <w:rFonts w:cs="Arial"/>
          <w:color w:val="000000" w:themeColor="text1"/>
        </w:rPr>
        <w:t>universitas</w:t>
      </w:r>
      <w:r w:rsidR="00C943C4">
        <w:rPr>
          <w:rFonts w:cs="Arial"/>
          <w:color w:val="000000" w:themeColor="text1"/>
          <w:lang w:val="id-ID"/>
        </w:rPr>
        <w:t>.</w:t>
      </w:r>
      <w:r w:rsidR="00DC348C">
        <w:rPr>
          <w:rFonts w:cs="Arial"/>
          <w:color w:val="000000" w:themeColor="text1"/>
        </w:rPr>
        <w:t xml:space="preserve"> Anak berkebutuhan khusus </w:t>
      </w:r>
      <w:r w:rsidR="00D63C6F">
        <w:rPr>
          <w:rFonts w:cs="Arial"/>
          <w:color w:val="000000" w:themeColor="text1"/>
        </w:rPr>
        <w:t xml:space="preserve">yang dapat dibantu melalui program ini dengan karakteristik </w:t>
      </w:r>
      <w:r w:rsidR="00D05918">
        <w:rPr>
          <w:rFonts w:cs="Arial"/>
          <w:color w:val="000000" w:themeColor="text1"/>
          <w:lang w:val="id-ID"/>
        </w:rPr>
        <w:t>tidak memiliki skor IQ di bawah rata-rata (</w:t>
      </w:r>
      <w:r w:rsidR="00D05918" w:rsidRPr="00D05918">
        <w:rPr>
          <w:rFonts w:cs="Arial"/>
          <w:i/>
          <w:color w:val="000000" w:themeColor="text1"/>
          <w:lang w:val="id-ID"/>
        </w:rPr>
        <w:t>intelectual disabilities</w:t>
      </w:r>
      <w:r w:rsidR="003D2D1E">
        <w:rPr>
          <w:rFonts w:cs="Arial"/>
          <w:color w:val="000000" w:themeColor="text1"/>
          <w:lang w:val="id-ID"/>
        </w:rPr>
        <w:t xml:space="preserve">). </w:t>
      </w:r>
      <w:r w:rsidR="003B35E7">
        <w:rPr>
          <w:rFonts w:cs="Arial"/>
          <w:color w:val="000000" w:themeColor="text1"/>
          <w:lang w:val="id-ID"/>
        </w:rPr>
        <w:t xml:space="preserve">Mengawali program ini diperlukan kerjasama antara </w:t>
      </w:r>
      <w:r w:rsidR="00C234D7">
        <w:rPr>
          <w:rFonts w:cs="Arial"/>
          <w:color w:val="000000" w:themeColor="text1"/>
          <w:lang w:val="id-ID"/>
        </w:rPr>
        <w:t>beberapa unit kerja di BINUS.</w:t>
      </w:r>
    </w:p>
    <w:p w:rsidR="0051698F" w:rsidRPr="00C40B41" w:rsidRDefault="00E67FED" w:rsidP="0051698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 w:themeColor="text1"/>
        </w:rPr>
      </w:pPr>
      <w:r w:rsidRPr="00C40B41">
        <w:rPr>
          <w:rFonts w:cs="Arial"/>
          <w:color w:val="000000" w:themeColor="text1"/>
        </w:rPr>
        <w:t>Keyword</w:t>
      </w:r>
      <w:r w:rsidR="007917B8" w:rsidRPr="00C40B41">
        <w:rPr>
          <w:rFonts w:cs="Arial"/>
          <w:color w:val="000000" w:themeColor="text1"/>
        </w:rPr>
        <w:t xml:space="preserve"> </w:t>
      </w:r>
      <w:r w:rsidR="009F70C9" w:rsidRPr="00C40B41">
        <w:rPr>
          <w:rFonts w:cs="Arial"/>
          <w:color w:val="000000" w:themeColor="text1"/>
        </w:rPr>
        <w:t xml:space="preserve"> </w:t>
      </w:r>
      <w:r w:rsidR="0066092D">
        <w:rPr>
          <w:rFonts w:cs="Arial"/>
          <w:color w:val="000000" w:themeColor="text1"/>
        </w:rPr>
        <w:t>: special needs children, university student, assistance program</w:t>
      </w:r>
    </w:p>
    <w:p w:rsidR="009F70C9" w:rsidRPr="00C40B41" w:rsidRDefault="009F70C9" w:rsidP="00E167DC">
      <w:pPr>
        <w:autoSpaceDE w:val="0"/>
        <w:autoSpaceDN w:val="0"/>
        <w:adjustRightInd w:val="0"/>
        <w:spacing w:line="360" w:lineRule="auto"/>
        <w:jc w:val="both"/>
        <w:rPr>
          <w:rFonts w:cs="Arial"/>
          <w:i/>
          <w:color w:val="000000" w:themeColor="text1"/>
        </w:rPr>
      </w:pPr>
    </w:p>
    <w:p w:rsidR="002B4957" w:rsidRPr="00C40B41" w:rsidRDefault="002B4957">
      <w:pPr>
        <w:rPr>
          <w:color w:val="000000" w:themeColor="text1"/>
        </w:rPr>
      </w:pPr>
    </w:p>
    <w:p w:rsidR="002B4957" w:rsidRPr="00C40B41" w:rsidRDefault="002B4957">
      <w:pPr>
        <w:rPr>
          <w:color w:val="000000" w:themeColor="text1"/>
        </w:rPr>
      </w:pPr>
    </w:p>
    <w:p w:rsidR="002B4957" w:rsidRPr="00C40B41" w:rsidRDefault="002B4957">
      <w:pPr>
        <w:rPr>
          <w:color w:val="000000" w:themeColor="text1"/>
        </w:rPr>
      </w:pPr>
    </w:p>
    <w:p w:rsidR="002B4957" w:rsidRPr="00C40B41" w:rsidRDefault="002B4957">
      <w:pPr>
        <w:rPr>
          <w:color w:val="000000" w:themeColor="text1"/>
        </w:rPr>
      </w:pPr>
    </w:p>
    <w:p w:rsidR="002B4957" w:rsidRPr="00C40B41" w:rsidRDefault="002B4957">
      <w:pPr>
        <w:rPr>
          <w:color w:val="000000" w:themeColor="text1"/>
        </w:rPr>
      </w:pPr>
    </w:p>
    <w:p w:rsidR="002B4957" w:rsidRPr="00C40B41" w:rsidRDefault="002B4957">
      <w:pPr>
        <w:rPr>
          <w:color w:val="000000" w:themeColor="text1"/>
        </w:rPr>
      </w:pPr>
    </w:p>
    <w:p w:rsidR="002B4957" w:rsidRPr="00C40B41" w:rsidRDefault="002B4957">
      <w:pPr>
        <w:rPr>
          <w:color w:val="000000" w:themeColor="text1"/>
        </w:rPr>
      </w:pPr>
    </w:p>
    <w:p w:rsidR="002B4957" w:rsidRPr="00C40B41" w:rsidRDefault="002B4957">
      <w:pPr>
        <w:rPr>
          <w:color w:val="000000" w:themeColor="text1"/>
        </w:rPr>
      </w:pPr>
    </w:p>
    <w:p w:rsidR="002B4957" w:rsidRPr="00C40B41" w:rsidRDefault="002B4957">
      <w:pPr>
        <w:rPr>
          <w:color w:val="000000" w:themeColor="text1"/>
        </w:rPr>
      </w:pPr>
    </w:p>
    <w:p w:rsidR="002B4957" w:rsidRPr="00C40B41" w:rsidRDefault="002B4957">
      <w:pPr>
        <w:rPr>
          <w:color w:val="000000" w:themeColor="text1"/>
        </w:rPr>
      </w:pPr>
    </w:p>
    <w:p w:rsidR="002B4957" w:rsidRPr="00C40B41" w:rsidRDefault="002B4957">
      <w:pPr>
        <w:rPr>
          <w:color w:val="000000" w:themeColor="text1"/>
        </w:rPr>
      </w:pPr>
    </w:p>
    <w:p w:rsidR="002B4957" w:rsidRPr="00C40B41" w:rsidRDefault="002B4957">
      <w:pPr>
        <w:rPr>
          <w:color w:val="000000" w:themeColor="text1"/>
        </w:rPr>
      </w:pPr>
    </w:p>
    <w:p w:rsidR="002B4957" w:rsidRPr="00C40B41" w:rsidRDefault="002B4957">
      <w:pPr>
        <w:rPr>
          <w:color w:val="000000" w:themeColor="text1"/>
        </w:rPr>
      </w:pPr>
    </w:p>
    <w:p w:rsidR="002B4957" w:rsidRDefault="002B4957">
      <w:pPr>
        <w:rPr>
          <w:color w:val="000000" w:themeColor="text1"/>
          <w:lang w:val="id-ID"/>
        </w:rPr>
      </w:pPr>
    </w:p>
    <w:p w:rsidR="00E36578" w:rsidRPr="00E36578" w:rsidRDefault="00E36578">
      <w:pPr>
        <w:rPr>
          <w:color w:val="000000" w:themeColor="text1"/>
          <w:lang w:val="id-ID"/>
        </w:rPr>
      </w:pPr>
    </w:p>
    <w:p w:rsidR="002B4957" w:rsidRPr="00C40B41" w:rsidRDefault="00307850" w:rsidP="0002572D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b/>
          <w:color w:val="000000" w:themeColor="text1"/>
          <w:sz w:val="24"/>
        </w:rPr>
      </w:pPr>
      <w:r w:rsidRPr="00C40B41">
        <w:rPr>
          <w:b/>
          <w:color w:val="000000" w:themeColor="text1"/>
          <w:sz w:val="24"/>
        </w:rPr>
        <w:lastRenderedPageBreak/>
        <w:t>Latar Belakang Pro</w:t>
      </w:r>
      <w:r w:rsidR="00526851" w:rsidRPr="00C40B41">
        <w:rPr>
          <w:b/>
          <w:color w:val="000000" w:themeColor="text1"/>
          <w:sz w:val="24"/>
        </w:rPr>
        <w:t>y</w:t>
      </w:r>
      <w:r w:rsidRPr="00C40B41">
        <w:rPr>
          <w:b/>
          <w:color w:val="000000" w:themeColor="text1"/>
          <w:sz w:val="24"/>
        </w:rPr>
        <w:t>ek</w:t>
      </w:r>
      <w:r w:rsidR="005D73FA" w:rsidRPr="00C40B41">
        <w:rPr>
          <w:b/>
          <w:color w:val="000000" w:themeColor="text1"/>
          <w:sz w:val="24"/>
        </w:rPr>
        <w:t xml:space="preserve"> </w:t>
      </w:r>
      <w:r w:rsidR="00E36578">
        <w:rPr>
          <w:b/>
          <w:color w:val="000000" w:themeColor="text1"/>
          <w:sz w:val="24"/>
          <w:lang w:val="id-ID"/>
        </w:rPr>
        <w:t xml:space="preserve"> </w:t>
      </w:r>
      <w:r w:rsidR="00E36578">
        <w:rPr>
          <w:i/>
          <w:color w:val="000000" w:themeColor="text1"/>
          <w:sz w:val="24"/>
        </w:rPr>
        <w:t>(Background of the project)</w:t>
      </w:r>
    </w:p>
    <w:p w:rsidR="002B4957" w:rsidRDefault="00AB79CF" w:rsidP="00AF77F1">
      <w:pPr>
        <w:pStyle w:val="ListParagraph"/>
        <w:spacing w:after="0" w:line="360" w:lineRule="auto"/>
        <w:ind w:left="375" w:firstLine="345"/>
        <w:jc w:val="both"/>
        <w:rPr>
          <w:color w:val="000000" w:themeColor="text1"/>
          <w:lang w:val="id-ID"/>
        </w:rPr>
      </w:pPr>
      <w:r>
        <w:rPr>
          <w:color w:val="000000" w:themeColor="text1"/>
          <w:lang w:val="id-ID"/>
        </w:rPr>
        <w:t>Tidak sedikit a</w:t>
      </w:r>
      <w:r w:rsidR="006D170D">
        <w:rPr>
          <w:color w:val="000000" w:themeColor="text1"/>
          <w:lang w:val="id-ID"/>
        </w:rPr>
        <w:t xml:space="preserve">nak-anak </w:t>
      </w:r>
      <w:r>
        <w:rPr>
          <w:color w:val="000000" w:themeColor="text1"/>
          <w:lang w:val="id-ID"/>
        </w:rPr>
        <w:t xml:space="preserve">berkebutuhan khusus </w:t>
      </w:r>
      <w:r w:rsidR="0009698C">
        <w:rPr>
          <w:color w:val="000000" w:themeColor="text1"/>
          <w:lang w:val="id-ID"/>
        </w:rPr>
        <w:t>yang</w:t>
      </w:r>
      <w:r w:rsidR="00516445">
        <w:rPr>
          <w:color w:val="000000" w:themeColor="text1"/>
          <w:lang w:val="id-ID"/>
        </w:rPr>
        <w:t xml:space="preserve"> berusaha</w:t>
      </w:r>
      <w:r w:rsidR="0009698C">
        <w:rPr>
          <w:color w:val="000000" w:themeColor="text1"/>
          <w:lang w:val="id-ID"/>
        </w:rPr>
        <w:t xml:space="preserve"> untuk</w:t>
      </w:r>
      <w:r>
        <w:rPr>
          <w:color w:val="000000" w:themeColor="text1"/>
          <w:lang w:val="id-ID"/>
        </w:rPr>
        <w:t xml:space="preserve"> </w:t>
      </w:r>
      <w:r w:rsidR="006D170D">
        <w:rPr>
          <w:color w:val="000000" w:themeColor="text1"/>
          <w:lang w:val="id-ID"/>
        </w:rPr>
        <w:t>mengenyam</w:t>
      </w:r>
      <w:r w:rsidR="00390166">
        <w:rPr>
          <w:color w:val="000000" w:themeColor="text1"/>
          <w:lang w:val="id-ID"/>
        </w:rPr>
        <w:t xml:space="preserve"> </w:t>
      </w:r>
      <w:r w:rsidR="006D170D">
        <w:rPr>
          <w:color w:val="000000" w:themeColor="text1"/>
          <w:lang w:val="id-ID"/>
        </w:rPr>
        <w:t xml:space="preserve">pendidikan </w:t>
      </w:r>
      <w:r w:rsidR="00516445">
        <w:rPr>
          <w:color w:val="000000" w:themeColor="text1"/>
          <w:lang w:val="id-ID"/>
        </w:rPr>
        <w:t xml:space="preserve">sampai </w:t>
      </w:r>
      <w:r w:rsidR="00C37F7F">
        <w:rPr>
          <w:color w:val="000000" w:themeColor="text1"/>
          <w:lang w:val="id-ID"/>
        </w:rPr>
        <w:t xml:space="preserve">ke </w:t>
      </w:r>
      <w:r w:rsidR="00516445">
        <w:rPr>
          <w:color w:val="000000" w:themeColor="text1"/>
          <w:lang w:val="id-ID"/>
        </w:rPr>
        <w:t xml:space="preserve">tingkat perguruan tinggi. </w:t>
      </w:r>
      <w:r w:rsidR="0009698C">
        <w:rPr>
          <w:color w:val="000000" w:themeColor="text1"/>
          <w:lang w:val="id-ID"/>
        </w:rPr>
        <w:t>Di Indonesia sendiri belum banyak perg</w:t>
      </w:r>
      <w:r w:rsidR="006C6103">
        <w:rPr>
          <w:color w:val="000000" w:themeColor="text1"/>
          <w:lang w:val="id-ID"/>
        </w:rPr>
        <w:t xml:space="preserve">uruan tinggi yang ramah untuk anak berkebutuhan khusus. Perguruan </w:t>
      </w:r>
      <w:r w:rsidR="00C37F7F">
        <w:rPr>
          <w:color w:val="000000" w:themeColor="text1"/>
          <w:lang w:val="id-ID"/>
        </w:rPr>
        <w:t>tinggi yang menerima dan menyediakan aksesibilitas untuk mahasiswa berkebutuhan khusus biasa</w:t>
      </w:r>
      <w:r w:rsidR="00D47705">
        <w:rPr>
          <w:color w:val="000000" w:themeColor="text1"/>
          <w:lang w:val="id-ID"/>
        </w:rPr>
        <w:t>n</w:t>
      </w:r>
      <w:r w:rsidR="00847D95">
        <w:rPr>
          <w:color w:val="000000" w:themeColor="text1"/>
          <w:lang w:val="id-ID"/>
        </w:rPr>
        <w:t xml:space="preserve">ya menyediakan program pendidikan kejuruan seperti Diploma III. </w:t>
      </w:r>
      <w:r w:rsidR="007A3FA6">
        <w:rPr>
          <w:color w:val="000000" w:themeColor="text1"/>
          <w:lang w:val="id-ID"/>
        </w:rPr>
        <w:t xml:space="preserve">Program </w:t>
      </w:r>
      <w:r w:rsidR="004706A3">
        <w:rPr>
          <w:color w:val="000000" w:themeColor="text1"/>
          <w:lang w:val="id-ID"/>
        </w:rPr>
        <w:t>kejuruan dinilai tepat oleh DIKTI untuk membantu anak berkebutuhan khusus</w:t>
      </w:r>
      <w:r w:rsidR="00412623">
        <w:rPr>
          <w:color w:val="000000" w:themeColor="text1"/>
          <w:lang w:val="id-ID"/>
        </w:rPr>
        <w:t xml:space="preserve"> karen</w:t>
      </w:r>
      <w:r w:rsidR="00246300">
        <w:rPr>
          <w:color w:val="000000" w:themeColor="text1"/>
          <w:lang w:val="id-ID"/>
        </w:rPr>
        <w:t xml:space="preserve">a program tersebut anak dilatih, dididik, dibekali sehingga dapat menguasai bidang tertentu sesuai kemampuan dan minat mereka. </w:t>
      </w:r>
      <w:r w:rsidR="00D138B4">
        <w:rPr>
          <w:color w:val="000000" w:themeColor="text1"/>
          <w:lang w:val="id-ID"/>
        </w:rPr>
        <w:t xml:space="preserve">Politeknik Negeri Jakarta (PNJ) membuka program pendidikan kejuruan </w:t>
      </w:r>
      <w:r w:rsidR="008131A5">
        <w:rPr>
          <w:color w:val="000000" w:themeColor="text1"/>
          <w:lang w:val="id-ID"/>
        </w:rPr>
        <w:t xml:space="preserve">sepanjang 6 semester </w:t>
      </w:r>
      <w:r w:rsidR="00D138B4">
        <w:rPr>
          <w:color w:val="000000" w:themeColor="text1"/>
          <w:lang w:val="id-ID"/>
        </w:rPr>
        <w:t>untuk mahasiswa</w:t>
      </w:r>
      <w:r w:rsidR="008131A5">
        <w:rPr>
          <w:color w:val="000000" w:themeColor="text1"/>
          <w:lang w:val="id-ID"/>
        </w:rPr>
        <w:t xml:space="preserve"> berkebutuhan khusus dengan konsentrasi utama desain grafis, kerajinan tangan, seni dan aplikasi komputer</w:t>
      </w:r>
      <w:r w:rsidR="00731974">
        <w:rPr>
          <w:color w:val="000000" w:themeColor="text1"/>
          <w:lang w:val="id-ID"/>
        </w:rPr>
        <w:t>. Program pendidikan ini dilaksanakan secara individu berdasarkan kurikulum yang telah diadaptasi dan disesuaikan dengan kebutuhan mahasiswa</w:t>
      </w:r>
      <w:r w:rsidR="00E16749">
        <w:rPr>
          <w:color w:val="000000" w:themeColor="text1"/>
          <w:lang w:val="id-ID"/>
        </w:rPr>
        <w:t xml:space="preserve">. </w:t>
      </w:r>
      <w:r w:rsidR="00945BFF">
        <w:rPr>
          <w:color w:val="000000" w:themeColor="text1"/>
          <w:lang w:val="id-ID"/>
        </w:rPr>
        <w:t>Program ini biasanya disebut sebagai IEP (</w:t>
      </w:r>
      <w:r w:rsidR="00945BFF" w:rsidRPr="0018556E">
        <w:rPr>
          <w:i/>
          <w:color w:val="000000" w:themeColor="text1"/>
          <w:lang w:val="id-ID"/>
        </w:rPr>
        <w:t>Individual</w:t>
      </w:r>
      <w:r w:rsidR="0018556E" w:rsidRPr="0018556E">
        <w:rPr>
          <w:i/>
          <w:color w:val="000000" w:themeColor="text1"/>
          <w:lang w:val="id-ID"/>
        </w:rPr>
        <w:t>ized Education Program</w:t>
      </w:r>
      <w:r w:rsidR="0018556E">
        <w:rPr>
          <w:color w:val="000000" w:themeColor="text1"/>
          <w:lang w:val="id-ID"/>
        </w:rPr>
        <w:t>)</w:t>
      </w:r>
      <w:r w:rsidR="00C6796F">
        <w:rPr>
          <w:color w:val="000000" w:themeColor="text1"/>
          <w:lang w:val="id-ID"/>
        </w:rPr>
        <w:t xml:space="preserve"> atau Program Pembelajaran Individual</w:t>
      </w:r>
      <w:r w:rsidR="0018556E">
        <w:rPr>
          <w:color w:val="000000" w:themeColor="text1"/>
          <w:lang w:val="id-ID"/>
        </w:rPr>
        <w:t>.</w:t>
      </w:r>
      <w:r w:rsidR="005C5ECE">
        <w:rPr>
          <w:color w:val="000000" w:themeColor="text1"/>
          <w:lang w:val="id-ID"/>
        </w:rPr>
        <w:t xml:space="preserve"> </w:t>
      </w:r>
      <w:r w:rsidR="005C5ECE" w:rsidRPr="005C5ECE">
        <w:rPr>
          <w:i/>
          <w:color w:val="000000" w:themeColor="text1"/>
          <w:lang w:val="id-ID"/>
        </w:rPr>
        <w:t xml:space="preserve">Output </w:t>
      </w:r>
      <w:r w:rsidR="005C5ECE">
        <w:rPr>
          <w:color w:val="000000" w:themeColor="text1"/>
          <w:lang w:val="id-ID"/>
        </w:rPr>
        <w:t xml:space="preserve">yang didapatkan dari program pendidikan untuk mahasiswa berkebutuhan khusus adalah </w:t>
      </w:r>
      <w:r w:rsidR="00724B96">
        <w:rPr>
          <w:color w:val="000000" w:themeColor="text1"/>
          <w:lang w:val="id-ID"/>
        </w:rPr>
        <w:t xml:space="preserve">kemampuan praktis </w:t>
      </w:r>
      <w:r w:rsidR="00C51D0C">
        <w:rPr>
          <w:color w:val="000000" w:themeColor="text1"/>
          <w:lang w:val="id-ID"/>
        </w:rPr>
        <w:t xml:space="preserve">atau </w:t>
      </w:r>
      <w:r w:rsidR="005C5ECE">
        <w:rPr>
          <w:color w:val="000000" w:themeColor="text1"/>
          <w:lang w:val="id-ID"/>
        </w:rPr>
        <w:t xml:space="preserve">keterampilan </w:t>
      </w:r>
      <w:r w:rsidR="00B67039">
        <w:rPr>
          <w:color w:val="000000" w:themeColor="text1"/>
          <w:lang w:val="id-ID"/>
        </w:rPr>
        <w:t>sesuai dengan min</w:t>
      </w:r>
      <w:r w:rsidR="00724B96">
        <w:rPr>
          <w:color w:val="000000" w:themeColor="text1"/>
          <w:lang w:val="id-ID"/>
        </w:rPr>
        <w:t>at dan kemampuannya</w:t>
      </w:r>
      <w:r w:rsidR="00C51D0C">
        <w:rPr>
          <w:color w:val="000000" w:themeColor="text1"/>
          <w:lang w:val="id-ID"/>
        </w:rPr>
        <w:t xml:space="preserve"> dan menyiapkan mereka untuk berkarya di masyarakat</w:t>
      </w:r>
      <w:r w:rsidR="00E16749">
        <w:rPr>
          <w:color w:val="000000" w:themeColor="text1"/>
          <w:lang w:val="id-ID"/>
        </w:rPr>
        <w:t xml:space="preserve"> dengan mandiri dan percaya diri. </w:t>
      </w:r>
    </w:p>
    <w:p w:rsidR="0018556E" w:rsidRDefault="0018556E" w:rsidP="00AF77F1">
      <w:pPr>
        <w:pStyle w:val="ListParagraph"/>
        <w:spacing w:after="0" w:line="360" w:lineRule="auto"/>
        <w:ind w:left="375" w:firstLine="345"/>
        <w:jc w:val="both"/>
        <w:rPr>
          <w:color w:val="000000" w:themeColor="text1"/>
          <w:lang w:val="id-ID"/>
        </w:rPr>
      </w:pPr>
      <w:r>
        <w:rPr>
          <w:color w:val="000000" w:themeColor="text1"/>
          <w:lang w:val="id-ID"/>
        </w:rPr>
        <w:t>Fenomena di atas juga telah terjadi di Binus U</w:t>
      </w:r>
      <w:r w:rsidR="00A54D62">
        <w:rPr>
          <w:color w:val="000000" w:themeColor="text1"/>
          <w:lang w:val="id-ID"/>
        </w:rPr>
        <w:t>niversity yakni penerimaaan mahasiswa/i</w:t>
      </w:r>
      <w:r>
        <w:rPr>
          <w:color w:val="000000" w:themeColor="text1"/>
          <w:lang w:val="id-ID"/>
        </w:rPr>
        <w:t xml:space="preserve"> berkebut</w:t>
      </w:r>
      <w:r w:rsidR="00A54D62">
        <w:rPr>
          <w:color w:val="000000" w:themeColor="text1"/>
          <w:lang w:val="id-ID"/>
        </w:rPr>
        <w:t xml:space="preserve">uhan khusus di beberapa jurusan sesuai dengan minat mereka. </w:t>
      </w:r>
      <w:r w:rsidR="00C17575">
        <w:rPr>
          <w:color w:val="000000" w:themeColor="text1"/>
          <w:lang w:val="id-ID"/>
        </w:rPr>
        <w:t>Berdas</w:t>
      </w:r>
      <w:r w:rsidR="00B642A1">
        <w:rPr>
          <w:color w:val="000000" w:themeColor="text1"/>
          <w:lang w:val="id-ID"/>
        </w:rPr>
        <w:t xml:space="preserve">arkan temuan dari kasus </w:t>
      </w:r>
      <w:r w:rsidR="00B642A1" w:rsidRPr="00B642A1">
        <w:rPr>
          <w:i/>
          <w:color w:val="000000" w:themeColor="text1"/>
          <w:lang w:val="id-ID"/>
        </w:rPr>
        <w:t xml:space="preserve">referral </w:t>
      </w:r>
      <w:r w:rsidR="00683F3B">
        <w:rPr>
          <w:color w:val="000000" w:themeColor="text1"/>
          <w:lang w:val="id-ID"/>
        </w:rPr>
        <w:t xml:space="preserve">Student Advisory Center (SAC), </w:t>
      </w:r>
      <w:r w:rsidR="005912E9">
        <w:rPr>
          <w:color w:val="000000" w:themeColor="text1"/>
          <w:lang w:val="id-ID"/>
        </w:rPr>
        <w:t xml:space="preserve">beberapa orang dari </w:t>
      </w:r>
      <w:r w:rsidR="00683F3B">
        <w:rPr>
          <w:color w:val="000000" w:themeColor="text1"/>
          <w:lang w:val="id-ID"/>
        </w:rPr>
        <w:t>mahasi</w:t>
      </w:r>
      <w:r w:rsidR="005912E9">
        <w:rPr>
          <w:color w:val="000000" w:themeColor="text1"/>
          <w:lang w:val="id-ID"/>
        </w:rPr>
        <w:t xml:space="preserve">swa yang diadukan memiliki masalah dengan nilai akademis </w:t>
      </w:r>
      <w:r w:rsidR="003E677B">
        <w:rPr>
          <w:color w:val="000000" w:themeColor="text1"/>
          <w:lang w:val="id-ID"/>
        </w:rPr>
        <w:t>ternyata memiliki keterbatasan dalam kem</w:t>
      </w:r>
      <w:r w:rsidR="00203781">
        <w:rPr>
          <w:color w:val="000000" w:themeColor="text1"/>
          <w:lang w:val="id-ID"/>
        </w:rPr>
        <w:t xml:space="preserve">ampuan kognitifnya </w:t>
      </w:r>
      <w:r w:rsidR="00B01887">
        <w:rPr>
          <w:color w:val="000000" w:themeColor="text1"/>
          <w:lang w:val="id-ID"/>
        </w:rPr>
        <w:t xml:space="preserve">(memiliki skor IQ di bawah rata-rata). Gangguan atau keterbatasan </w:t>
      </w:r>
      <w:r w:rsidR="004B0C2D">
        <w:rPr>
          <w:color w:val="000000" w:themeColor="text1"/>
          <w:lang w:val="id-ID"/>
        </w:rPr>
        <w:t>lain yang ditemukan adalah Gangguan Spektrum Autisme</w:t>
      </w:r>
      <w:r w:rsidR="00B76F2A">
        <w:rPr>
          <w:color w:val="000000" w:themeColor="text1"/>
          <w:lang w:val="id-ID"/>
        </w:rPr>
        <w:t xml:space="preserve">.  Beberapa dosen di Fakultas Humaniora juga menceritakan bahwa beberapa </w:t>
      </w:r>
      <w:r w:rsidR="004B05CD">
        <w:rPr>
          <w:color w:val="000000" w:themeColor="text1"/>
          <w:lang w:val="id-ID"/>
        </w:rPr>
        <w:t>mahasiswa/i mereka memiliki gangguan Attention Defici</w:t>
      </w:r>
      <w:r w:rsidR="00884314">
        <w:rPr>
          <w:color w:val="000000" w:themeColor="text1"/>
          <w:lang w:val="id-ID"/>
        </w:rPr>
        <w:t xml:space="preserve">t Hyperactivity Disorder (ADHD) dan mengaku memerlukan metode khusus untuk menghadapi perilaku mereka saat kuliah berlangsung. </w:t>
      </w:r>
    </w:p>
    <w:p w:rsidR="00446D8F" w:rsidRDefault="002D29AA" w:rsidP="00446D8F">
      <w:pPr>
        <w:pStyle w:val="ListParagraph"/>
        <w:spacing w:after="0" w:line="360" w:lineRule="auto"/>
        <w:ind w:left="375" w:firstLine="345"/>
        <w:jc w:val="both"/>
        <w:rPr>
          <w:color w:val="000000" w:themeColor="text1"/>
          <w:lang w:val="id-ID"/>
        </w:rPr>
      </w:pPr>
      <w:r>
        <w:rPr>
          <w:color w:val="000000" w:themeColor="text1"/>
          <w:lang w:val="id-ID"/>
        </w:rPr>
        <w:t>Jurusan Psikologi sebenarnya telah menanggapi fenomena ini dengan mengadakan beberapa bentuk kerjasama dengan MIMI Institute, sebuah</w:t>
      </w:r>
      <w:r w:rsidR="00961FAC">
        <w:rPr>
          <w:color w:val="000000" w:themeColor="text1"/>
          <w:lang w:val="id-ID"/>
        </w:rPr>
        <w:t xml:space="preserve"> lembaga non-profit yang memiliki visi menciptakan Indonesia yang menerima </w:t>
      </w:r>
      <w:r w:rsidR="003B64BF">
        <w:rPr>
          <w:color w:val="000000" w:themeColor="text1"/>
          <w:lang w:val="id-ID"/>
        </w:rPr>
        <w:t>para penyandang</w:t>
      </w:r>
      <w:r w:rsidR="00985B8D">
        <w:rPr>
          <w:color w:val="000000" w:themeColor="text1"/>
          <w:lang w:val="id-ID"/>
        </w:rPr>
        <w:t xml:space="preserve"> </w:t>
      </w:r>
      <w:r w:rsidR="00985B8D" w:rsidRPr="003B64BF">
        <w:rPr>
          <w:i/>
          <w:color w:val="000000" w:themeColor="text1"/>
          <w:lang w:val="id-ID"/>
        </w:rPr>
        <w:t>difable</w:t>
      </w:r>
      <w:r w:rsidR="00985B8D">
        <w:rPr>
          <w:color w:val="000000" w:themeColor="text1"/>
          <w:lang w:val="id-ID"/>
        </w:rPr>
        <w:t xml:space="preserve"> (</w:t>
      </w:r>
      <w:r w:rsidR="003B64BF" w:rsidRPr="003B64BF">
        <w:rPr>
          <w:i/>
          <w:color w:val="000000" w:themeColor="text1"/>
          <w:lang w:val="id-ID"/>
        </w:rPr>
        <w:t>different abi</w:t>
      </w:r>
      <w:r w:rsidR="003B64BF">
        <w:rPr>
          <w:i/>
          <w:color w:val="000000" w:themeColor="text1"/>
          <w:lang w:val="id-ID"/>
        </w:rPr>
        <w:t>lit</w:t>
      </w:r>
      <w:r w:rsidR="003B64BF" w:rsidRPr="003B64BF">
        <w:rPr>
          <w:i/>
          <w:color w:val="000000" w:themeColor="text1"/>
          <w:lang w:val="id-ID"/>
        </w:rPr>
        <w:t>y</w:t>
      </w:r>
      <w:r w:rsidR="003B64BF">
        <w:rPr>
          <w:color w:val="000000" w:themeColor="text1"/>
          <w:lang w:val="id-ID"/>
        </w:rPr>
        <w:t xml:space="preserve">, </w:t>
      </w:r>
      <w:r w:rsidR="007C7032">
        <w:rPr>
          <w:color w:val="000000" w:themeColor="text1"/>
          <w:lang w:val="id-ID"/>
        </w:rPr>
        <w:t>istilah</w:t>
      </w:r>
      <w:r w:rsidR="00985B8D">
        <w:rPr>
          <w:color w:val="000000" w:themeColor="text1"/>
          <w:lang w:val="id-ID"/>
        </w:rPr>
        <w:t xml:space="preserve"> untuk kebutuhan khusu</w:t>
      </w:r>
      <w:r w:rsidR="003B64BF">
        <w:rPr>
          <w:color w:val="000000" w:themeColor="text1"/>
          <w:lang w:val="id-ID"/>
        </w:rPr>
        <w:t>s</w:t>
      </w:r>
      <w:r w:rsidR="00985B8D">
        <w:rPr>
          <w:color w:val="000000" w:themeColor="text1"/>
          <w:lang w:val="id-ID"/>
        </w:rPr>
        <w:t>)</w:t>
      </w:r>
      <w:r w:rsidR="00617A81">
        <w:rPr>
          <w:color w:val="000000" w:themeColor="text1"/>
          <w:lang w:val="id-ID"/>
        </w:rPr>
        <w:t xml:space="preserve">. Bentuk kerjasama yang pernah dilakukan adalah mengadakan seminar bersama, kuliah umum, dan </w:t>
      </w:r>
      <w:r w:rsidR="00617A81" w:rsidRPr="00617A81">
        <w:rPr>
          <w:i/>
          <w:color w:val="000000" w:themeColor="text1"/>
          <w:lang w:val="id-ID"/>
        </w:rPr>
        <w:t>workshop/intensive class</w:t>
      </w:r>
      <w:r w:rsidR="00617A81">
        <w:rPr>
          <w:color w:val="000000" w:themeColor="text1"/>
          <w:lang w:val="id-ID"/>
        </w:rPr>
        <w:t xml:space="preserve"> mengenai  pendidikan inklusi</w:t>
      </w:r>
      <w:r w:rsidR="00617A81" w:rsidRPr="007E05F3">
        <w:rPr>
          <w:i/>
          <w:color w:val="000000" w:themeColor="text1"/>
          <w:lang w:val="id-ID"/>
        </w:rPr>
        <w:t xml:space="preserve">. </w:t>
      </w:r>
      <w:r w:rsidR="007E05F3">
        <w:rPr>
          <w:color w:val="000000" w:themeColor="text1"/>
          <w:lang w:val="id-ID"/>
        </w:rPr>
        <w:t>M</w:t>
      </w:r>
      <w:r w:rsidR="00A54989">
        <w:rPr>
          <w:color w:val="000000" w:themeColor="text1"/>
          <w:lang w:val="id-ID"/>
        </w:rPr>
        <w:t xml:space="preserve">IMI Institute memiliki cita-cita </w:t>
      </w:r>
      <w:r w:rsidR="00FB0983">
        <w:rPr>
          <w:color w:val="000000" w:themeColor="text1"/>
          <w:lang w:val="id-ID"/>
        </w:rPr>
        <w:t>agar institusi pendidikan tinggi menja</w:t>
      </w:r>
      <w:r w:rsidR="000737EE">
        <w:rPr>
          <w:color w:val="000000" w:themeColor="text1"/>
          <w:lang w:val="id-ID"/>
        </w:rPr>
        <w:t>di ramah dan terbuka untuk calon</w:t>
      </w:r>
      <w:r w:rsidR="00FB0983">
        <w:rPr>
          <w:color w:val="000000" w:themeColor="text1"/>
          <w:lang w:val="id-ID"/>
        </w:rPr>
        <w:t xml:space="preserve"> mahasiswa yang memiliki perbedaan</w:t>
      </w:r>
      <w:r w:rsidR="000737EE">
        <w:rPr>
          <w:i/>
          <w:color w:val="000000" w:themeColor="text1"/>
          <w:lang w:val="id-ID"/>
        </w:rPr>
        <w:t>. I</w:t>
      </w:r>
      <w:r w:rsidR="007E05F3" w:rsidRPr="007E05F3">
        <w:rPr>
          <w:i/>
          <w:color w:val="000000" w:themeColor="text1"/>
          <w:lang w:val="id-ID"/>
        </w:rPr>
        <w:t>ntensive class</w:t>
      </w:r>
      <w:r w:rsidR="000737EE">
        <w:rPr>
          <w:color w:val="000000" w:themeColor="text1"/>
          <w:lang w:val="id-ID"/>
        </w:rPr>
        <w:t xml:space="preserve"> yang diadakan</w:t>
      </w:r>
      <w:r w:rsidR="007E05F3">
        <w:rPr>
          <w:i/>
          <w:color w:val="000000" w:themeColor="text1"/>
          <w:lang w:val="id-ID"/>
        </w:rPr>
        <w:t xml:space="preserve"> </w:t>
      </w:r>
      <w:r w:rsidR="000737EE">
        <w:rPr>
          <w:color w:val="000000" w:themeColor="text1"/>
          <w:lang w:val="id-ID"/>
        </w:rPr>
        <w:t>ternyata disambut baik oleh beberapa unit kerj</w:t>
      </w:r>
      <w:r w:rsidR="00996D19">
        <w:rPr>
          <w:color w:val="000000" w:themeColor="text1"/>
          <w:lang w:val="id-ID"/>
        </w:rPr>
        <w:t>a yang ada di BINUS yakni SACD. SADC ternyata</w:t>
      </w:r>
      <w:r w:rsidR="00EB6ACC">
        <w:rPr>
          <w:color w:val="000000" w:themeColor="text1"/>
          <w:lang w:val="id-ID"/>
        </w:rPr>
        <w:t xml:space="preserve"> sedang mengemban tugas untuk </w:t>
      </w:r>
      <w:r w:rsidR="00996D19">
        <w:rPr>
          <w:color w:val="000000" w:themeColor="text1"/>
          <w:lang w:val="id-ID"/>
        </w:rPr>
        <w:t xml:space="preserve">menyusun </w:t>
      </w:r>
      <w:r w:rsidR="00446D8F">
        <w:rPr>
          <w:color w:val="000000" w:themeColor="text1"/>
          <w:lang w:val="id-ID"/>
        </w:rPr>
        <w:t xml:space="preserve">Program Pembelajaran Individual untuk mahasiswa/i berkebutuhan khusus di Kampus BINUS Alam Sutera. Dengan </w:t>
      </w:r>
      <w:r w:rsidR="004F3438">
        <w:rPr>
          <w:color w:val="000000" w:themeColor="text1"/>
          <w:lang w:val="id-ID"/>
        </w:rPr>
        <w:t xml:space="preserve">demikian, seperti sebuah momentum, gayung bersambut, </w:t>
      </w:r>
      <w:r w:rsidR="00446D8F">
        <w:rPr>
          <w:color w:val="000000" w:themeColor="text1"/>
          <w:lang w:val="id-ID"/>
        </w:rPr>
        <w:t xml:space="preserve"> </w:t>
      </w:r>
      <w:r w:rsidR="0076372B">
        <w:rPr>
          <w:color w:val="000000" w:themeColor="text1"/>
          <w:lang w:val="id-ID"/>
        </w:rPr>
        <w:t>di saat Jurusan Psikologi</w:t>
      </w:r>
      <w:r w:rsidR="004F3438">
        <w:rPr>
          <w:color w:val="000000" w:themeColor="text1"/>
          <w:lang w:val="id-ID"/>
        </w:rPr>
        <w:t xml:space="preserve"> dan MIMI Institute</w:t>
      </w:r>
      <w:r w:rsidR="0076372B">
        <w:rPr>
          <w:color w:val="000000" w:themeColor="text1"/>
          <w:lang w:val="id-ID"/>
        </w:rPr>
        <w:t xml:space="preserve"> melihat kebutuhan untuk dibangunnya </w:t>
      </w:r>
      <w:r w:rsidR="0076372B">
        <w:rPr>
          <w:color w:val="000000" w:themeColor="text1"/>
          <w:lang w:val="id-ID"/>
        </w:rPr>
        <w:lastRenderedPageBreak/>
        <w:t>kesadaran terh</w:t>
      </w:r>
      <w:r w:rsidR="004F3438">
        <w:rPr>
          <w:color w:val="000000" w:themeColor="text1"/>
          <w:lang w:val="id-ID"/>
        </w:rPr>
        <w:t xml:space="preserve">adap pentingnya menyelenggarakan pendidikan yang </w:t>
      </w:r>
      <w:r w:rsidR="004F3438" w:rsidRPr="00723F1B">
        <w:rPr>
          <w:i/>
          <w:color w:val="000000" w:themeColor="text1"/>
          <w:lang w:val="id-ID"/>
        </w:rPr>
        <w:t>acces</w:t>
      </w:r>
      <w:r w:rsidR="00723F1B" w:rsidRPr="00723F1B">
        <w:rPr>
          <w:i/>
          <w:color w:val="000000" w:themeColor="text1"/>
          <w:lang w:val="id-ID"/>
        </w:rPr>
        <w:t>sible</w:t>
      </w:r>
      <w:r w:rsidR="00723F1B">
        <w:rPr>
          <w:i/>
          <w:color w:val="000000" w:themeColor="text1"/>
          <w:lang w:val="id-ID"/>
        </w:rPr>
        <w:t xml:space="preserve"> </w:t>
      </w:r>
      <w:r w:rsidR="00487747">
        <w:rPr>
          <w:color w:val="000000" w:themeColor="text1"/>
          <w:lang w:val="id-ID"/>
        </w:rPr>
        <w:t xml:space="preserve">untuk mahasiswa berkebutuhan khusus, Binus University pun berusaha dan mempercayakan SADC untuk membuat Program Pembelajaran Individual (PPI). </w:t>
      </w:r>
    </w:p>
    <w:p w:rsidR="00AD0032" w:rsidRPr="00723F1B" w:rsidRDefault="00856138" w:rsidP="00446D8F">
      <w:pPr>
        <w:pStyle w:val="ListParagraph"/>
        <w:spacing w:after="0" w:line="360" w:lineRule="auto"/>
        <w:ind w:left="375" w:firstLine="345"/>
        <w:jc w:val="both"/>
        <w:rPr>
          <w:color w:val="000000" w:themeColor="text1"/>
          <w:lang w:val="id-ID"/>
        </w:rPr>
      </w:pPr>
      <w:r>
        <w:rPr>
          <w:color w:val="000000" w:themeColor="text1"/>
          <w:lang w:val="id-ID"/>
        </w:rPr>
        <w:t>Pada dasarnya</w:t>
      </w:r>
      <w:r w:rsidR="00A505FE">
        <w:rPr>
          <w:color w:val="000000" w:themeColor="text1"/>
          <w:lang w:val="id-ID"/>
        </w:rPr>
        <w:t>,</w:t>
      </w:r>
      <w:r w:rsidR="00FE2580">
        <w:rPr>
          <w:color w:val="000000" w:themeColor="text1"/>
          <w:lang w:val="id-ID"/>
        </w:rPr>
        <w:t xml:space="preserve"> </w:t>
      </w:r>
      <w:r w:rsidR="00AD0032">
        <w:rPr>
          <w:color w:val="000000" w:themeColor="text1"/>
          <w:lang w:val="id-ID"/>
        </w:rPr>
        <w:t>Program Pembelajaran Individual</w:t>
      </w:r>
      <w:r w:rsidR="00E34711">
        <w:rPr>
          <w:color w:val="000000" w:themeColor="text1"/>
          <w:lang w:val="id-ID"/>
        </w:rPr>
        <w:t xml:space="preserve"> (</w:t>
      </w:r>
      <w:r w:rsidR="00DD6948">
        <w:rPr>
          <w:color w:val="000000" w:themeColor="text1"/>
          <w:lang w:val="id-ID"/>
        </w:rPr>
        <w:t>PPI)</w:t>
      </w:r>
      <w:r w:rsidR="00AD0032">
        <w:rPr>
          <w:color w:val="000000" w:themeColor="text1"/>
          <w:lang w:val="id-ID"/>
        </w:rPr>
        <w:t xml:space="preserve"> </w:t>
      </w:r>
      <w:r>
        <w:rPr>
          <w:color w:val="000000" w:themeColor="text1"/>
          <w:lang w:val="id-ID"/>
        </w:rPr>
        <w:t xml:space="preserve">perlu </w:t>
      </w:r>
      <w:r w:rsidR="00AD0032">
        <w:rPr>
          <w:color w:val="000000" w:themeColor="text1"/>
          <w:lang w:val="id-ID"/>
        </w:rPr>
        <w:t>dibuat dan dikembangkan</w:t>
      </w:r>
      <w:r w:rsidR="00FE2580">
        <w:rPr>
          <w:color w:val="000000" w:themeColor="text1"/>
          <w:lang w:val="id-ID"/>
        </w:rPr>
        <w:t xml:space="preserve"> </w:t>
      </w:r>
      <w:r>
        <w:rPr>
          <w:color w:val="000000" w:themeColor="text1"/>
          <w:lang w:val="id-ID"/>
        </w:rPr>
        <w:t xml:space="preserve">bersama oleh tim yang terdiri dari </w:t>
      </w:r>
      <w:r w:rsidR="00FE2580">
        <w:rPr>
          <w:color w:val="000000" w:themeColor="text1"/>
          <w:lang w:val="id-ID"/>
        </w:rPr>
        <w:t>pengajar (dosen dalam hal ini), profesional (Psikolog atau tim SADC)</w:t>
      </w:r>
      <w:r w:rsidR="00107747">
        <w:rPr>
          <w:color w:val="000000" w:themeColor="text1"/>
          <w:lang w:val="id-ID"/>
        </w:rPr>
        <w:t xml:space="preserve"> dan tim kurikulum dari masing-masing jurusan. </w:t>
      </w:r>
      <w:r w:rsidR="00107747" w:rsidRPr="00107747">
        <w:rPr>
          <w:rFonts w:cs="Arial"/>
          <w:i/>
          <w:color w:val="000000" w:themeColor="text1"/>
          <w:lang w:val="id-ID"/>
        </w:rPr>
        <w:t>Special Assistance Program</w:t>
      </w:r>
      <w:r w:rsidR="00107747">
        <w:rPr>
          <w:rFonts w:cs="Arial"/>
          <w:color w:val="000000" w:themeColor="text1"/>
          <w:lang w:val="id-ID"/>
        </w:rPr>
        <w:t xml:space="preserve"> hadir sebagai sebuah </w:t>
      </w:r>
      <w:r w:rsidR="00524599">
        <w:rPr>
          <w:rFonts w:cs="Arial"/>
          <w:color w:val="000000" w:themeColor="text1"/>
          <w:lang w:val="id-ID"/>
        </w:rPr>
        <w:t>proyek</w:t>
      </w:r>
      <w:r w:rsidR="009B1EC8">
        <w:rPr>
          <w:rFonts w:cs="Arial"/>
          <w:color w:val="000000" w:themeColor="text1"/>
          <w:lang w:val="id-ID"/>
        </w:rPr>
        <w:t xml:space="preserve"> yang akan </w:t>
      </w:r>
      <w:r w:rsidR="00DD6948">
        <w:rPr>
          <w:rFonts w:cs="Arial"/>
          <w:color w:val="000000" w:themeColor="text1"/>
          <w:lang w:val="id-ID"/>
        </w:rPr>
        <w:t xml:space="preserve">memayungi proses pembuatan </w:t>
      </w:r>
      <w:r w:rsidR="00335418">
        <w:rPr>
          <w:rFonts w:cs="Arial"/>
          <w:color w:val="000000" w:themeColor="text1"/>
          <w:lang w:val="id-ID"/>
        </w:rPr>
        <w:t>PPI mulai dari mengumpulkan data/informasi, perumusan</w:t>
      </w:r>
      <w:r w:rsidR="009F1BE9">
        <w:rPr>
          <w:rFonts w:cs="Arial"/>
          <w:color w:val="000000" w:themeColor="text1"/>
          <w:lang w:val="id-ID"/>
        </w:rPr>
        <w:t>/identifikasi tujuan</w:t>
      </w:r>
      <w:r w:rsidR="00335418">
        <w:rPr>
          <w:rFonts w:cs="Arial"/>
          <w:color w:val="000000" w:themeColor="text1"/>
          <w:lang w:val="id-ID"/>
        </w:rPr>
        <w:t>, pengembangan PPI bersama kurikulum yang ada, sampai</w:t>
      </w:r>
      <w:r w:rsidR="009F1BE9">
        <w:rPr>
          <w:rFonts w:cs="Arial"/>
          <w:color w:val="000000" w:themeColor="text1"/>
          <w:lang w:val="id-ID"/>
        </w:rPr>
        <w:t xml:space="preserve"> pada</w:t>
      </w:r>
      <w:r w:rsidR="00A70759">
        <w:rPr>
          <w:rFonts w:cs="Arial"/>
          <w:color w:val="000000" w:themeColor="text1"/>
          <w:lang w:val="id-ID"/>
        </w:rPr>
        <w:t xml:space="preserve"> implementasinya. </w:t>
      </w:r>
    </w:p>
    <w:p w:rsidR="007C7032" w:rsidRPr="00E53BB4" w:rsidRDefault="00446D8F" w:rsidP="00E53BB4">
      <w:pPr>
        <w:pStyle w:val="ListParagraph"/>
        <w:spacing w:after="0" w:line="360" w:lineRule="auto"/>
        <w:ind w:left="375" w:firstLine="345"/>
        <w:jc w:val="both"/>
        <w:rPr>
          <w:color w:val="000000" w:themeColor="text1"/>
          <w:lang w:val="id-ID"/>
        </w:rPr>
      </w:pPr>
      <w:r>
        <w:rPr>
          <w:color w:val="000000" w:themeColor="text1"/>
          <w:lang w:val="id-ID"/>
        </w:rPr>
        <w:t xml:space="preserve"> </w:t>
      </w:r>
    </w:p>
    <w:p w:rsidR="00E36578" w:rsidRPr="00E36578" w:rsidRDefault="003467FC" w:rsidP="00E36578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cs="Arial"/>
          <w:color w:val="000000" w:themeColor="text1"/>
          <w:lang w:val="id-ID"/>
        </w:rPr>
      </w:pPr>
      <w:r w:rsidRPr="00C40B41">
        <w:rPr>
          <w:b/>
          <w:color w:val="000000" w:themeColor="text1"/>
          <w:sz w:val="24"/>
        </w:rPr>
        <w:t xml:space="preserve"> </w:t>
      </w:r>
      <w:r w:rsidR="00C3706C" w:rsidRPr="00C40B41">
        <w:rPr>
          <w:b/>
          <w:color w:val="000000" w:themeColor="text1"/>
          <w:sz w:val="24"/>
        </w:rPr>
        <w:t xml:space="preserve">Rumusan </w:t>
      </w:r>
      <w:r w:rsidRPr="00C40B41">
        <w:rPr>
          <w:b/>
          <w:color w:val="000000" w:themeColor="text1"/>
          <w:sz w:val="24"/>
        </w:rPr>
        <w:t>Masalah</w:t>
      </w:r>
      <w:r w:rsidR="00E36578">
        <w:rPr>
          <w:b/>
          <w:color w:val="000000" w:themeColor="text1"/>
          <w:sz w:val="24"/>
          <w:lang w:val="id-ID"/>
        </w:rPr>
        <w:t xml:space="preserve"> </w:t>
      </w:r>
      <w:r w:rsidR="00E36578">
        <w:rPr>
          <w:b/>
          <w:color w:val="000000" w:themeColor="text1"/>
          <w:sz w:val="24"/>
        </w:rPr>
        <w:t>(</w:t>
      </w:r>
      <w:r w:rsidR="00E36578">
        <w:rPr>
          <w:i/>
          <w:color w:val="000000" w:themeColor="text1"/>
          <w:sz w:val="24"/>
        </w:rPr>
        <w:t>Problem Statement</w:t>
      </w:r>
      <w:r w:rsidR="00E36578">
        <w:rPr>
          <w:b/>
          <w:color w:val="000000" w:themeColor="text1"/>
          <w:sz w:val="24"/>
        </w:rPr>
        <w:t>)</w:t>
      </w:r>
    </w:p>
    <w:p w:rsidR="009C62A1" w:rsidRDefault="00E53BB4" w:rsidP="00E36578">
      <w:pPr>
        <w:pStyle w:val="ListParagraph"/>
        <w:spacing w:after="0" w:line="360" w:lineRule="auto"/>
        <w:ind w:left="360"/>
        <w:rPr>
          <w:rFonts w:cs="Arial"/>
          <w:color w:val="000000" w:themeColor="text1"/>
          <w:lang w:val="id-ID"/>
        </w:rPr>
      </w:pPr>
      <w:r>
        <w:rPr>
          <w:rFonts w:cs="Arial"/>
          <w:i/>
          <w:color w:val="000000" w:themeColor="text1"/>
          <w:lang w:val="id-ID"/>
        </w:rPr>
        <w:tab/>
      </w:r>
      <w:r>
        <w:rPr>
          <w:rFonts w:cs="Arial"/>
          <w:color w:val="000000" w:themeColor="text1"/>
          <w:lang w:val="id-ID"/>
        </w:rPr>
        <w:t xml:space="preserve">Berdasarkan latar belakang masalah </w:t>
      </w:r>
      <w:r w:rsidR="00AE4DA1">
        <w:rPr>
          <w:rFonts w:cs="Arial"/>
          <w:color w:val="000000" w:themeColor="text1"/>
          <w:lang w:val="id-ID"/>
        </w:rPr>
        <w:t xml:space="preserve">dan rancangan proyek, masalah-masalah yang dapat dirumuskan adalah sebagai </w:t>
      </w:r>
      <w:r w:rsidR="009C62A1">
        <w:rPr>
          <w:rFonts w:cs="Arial"/>
          <w:color w:val="000000" w:themeColor="text1"/>
          <w:lang w:val="id-ID"/>
        </w:rPr>
        <w:t>berikut:</w:t>
      </w:r>
    </w:p>
    <w:p w:rsidR="007C33B4" w:rsidRPr="003C33FD" w:rsidRDefault="00E23A64" w:rsidP="009C62A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color w:val="000000" w:themeColor="text1"/>
          <w:lang w:val="id-ID"/>
        </w:rPr>
      </w:pPr>
      <w:r>
        <w:rPr>
          <w:rFonts w:cs="Arial"/>
          <w:color w:val="000000" w:themeColor="text1"/>
          <w:lang w:val="id-ID"/>
        </w:rPr>
        <w:t>Setiap orang tua menginginkan anaknya mendapatkan pendidikan yang terbaik hingga ke jenjang perguruan tinggi, tidak terkecuali para orang tua dari anak-anak berkebutuhan khusus</w:t>
      </w:r>
      <w:r w:rsidR="003C33FD">
        <w:rPr>
          <w:rFonts w:cs="Arial"/>
          <w:color w:val="000000" w:themeColor="text1"/>
          <w:lang w:val="id-ID"/>
        </w:rPr>
        <w:t>. Tantangan ini mau tidak mau harus dihadapi para penyelenggara pendidikan tinggi.</w:t>
      </w:r>
    </w:p>
    <w:p w:rsidR="000F1F77" w:rsidRPr="000F1F77" w:rsidRDefault="00B40AC2" w:rsidP="000F1F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color w:val="000000" w:themeColor="text1"/>
          <w:lang w:val="id-ID"/>
        </w:rPr>
      </w:pPr>
      <w:r>
        <w:rPr>
          <w:rFonts w:cs="Arial"/>
          <w:color w:val="000000" w:themeColor="text1"/>
          <w:lang w:val="id-ID"/>
        </w:rPr>
        <w:t>Tidak banyak perguruan tinggi yang memiliki atau mengembangkan program pendidikan untuk mahasiswa berkebutuhan khusus seperti p</w:t>
      </w:r>
      <w:r w:rsidR="00E16749">
        <w:rPr>
          <w:rFonts w:cs="Arial"/>
          <w:color w:val="000000" w:themeColor="text1"/>
          <w:lang w:val="id-ID"/>
        </w:rPr>
        <w:t xml:space="preserve">rogram pendidikan kejuruan dengan rancangan kurikulum individual </w:t>
      </w:r>
      <w:r w:rsidR="00A505FE">
        <w:rPr>
          <w:rFonts w:cs="Arial"/>
          <w:color w:val="000000" w:themeColor="text1"/>
          <w:lang w:val="id-ID"/>
        </w:rPr>
        <w:t xml:space="preserve">(biasanya disebut </w:t>
      </w:r>
      <w:r w:rsidR="00A505FE">
        <w:rPr>
          <w:color w:val="000000" w:themeColor="text1"/>
          <w:lang w:val="id-ID"/>
        </w:rPr>
        <w:t xml:space="preserve">Program Pembelajaran Individual) </w:t>
      </w:r>
      <w:r w:rsidR="00E16749">
        <w:rPr>
          <w:rFonts w:cs="Arial"/>
          <w:color w:val="000000" w:themeColor="text1"/>
          <w:lang w:val="id-ID"/>
        </w:rPr>
        <w:t>untuk setiap mahasiswa berkebutuhan khusus yang diterima.</w:t>
      </w:r>
    </w:p>
    <w:p w:rsidR="00B33C73" w:rsidRDefault="00A505FE" w:rsidP="000F1F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color w:val="000000" w:themeColor="text1"/>
          <w:lang w:val="id-ID"/>
        </w:rPr>
      </w:pPr>
      <w:r w:rsidRPr="000F1F77">
        <w:rPr>
          <w:color w:val="000000" w:themeColor="text1"/>
          <w:lang w:val="id-ID"/>
        </w:rPr>
        <w:t>Program Pembelajaran Individual</w:t>
      </w:r>
      <w:r w:rsidR="00D3070F">
        <w:rPr>
          <w:color w:val="000000" w:themeColor="text1"/>
          <w:lang w:val="id-ID"/>
        </w:rPr>
        <w:t xml:space="preserve"> (PPI)</w:t>
      </w:r>
      <w:r w:rsidR="000F1F77">
        <w:rPr>
          <w:color w:val="000000" w:themeColor="text1"/>
          <w:lang w:val="id-ID"/>
        </w:rPr>
        <w:t xml:space="preserve"> telah dan akan digunakan untuk beberapa mahasiswa kebutuhan khus</w:t>
      </w:r>
      <w:r w:rsidR="00D3070F">
        <w:rPr>
          <w:color w:val="000000" w:themeColor="text1"/>
          <w:lang w:val="id-ID"/>
        </w:rPr>
        <w:t>us di kampus Binus Alam Sutera. Namun,</w:t>
      </w:r>
      <w:r w:rsidR="00896066">
        <w:rPr>
          <w:color w:val="000000" w:themeColor="text1"/>
          <w:lang w:val="id-ID"/>
        </w:rPr>
        <w:t xml:space="preserve"> PPI akan lebih tepat guna jika </w:t>
      </w:r>
      <w:r w:rsidR="006F6232">
        <w:rPr>
          <w:color w:val="000000" w:themeColor="text1"/>
          <w:lang w:val="id-ID"/>
        </w:rPr>
        <w:t>didukung dengan pengumpulan informasi</w:t>
      </w:r>
      <w:r w:rsidR="00F47C5B">
        <w:rPr>
          <w:color w:val="000000" w:themeColor="text1"/>
          <w:lang w:val="id-ID"/>
        </w:rPr>
        <w:t xml:space="preserve"> sebelum mahasiswa/i menjalani proses belajar mengajar di kelas</w:t>
      </w:r>
      <w:r w:rsidR="006F6232">
        <w:rPr>
          <w:color w:val="000000" w:themeColor="text1"/>
          <w:lang w:val="id-ID"/>
        </w:rPr>
        <w:t xml:space="preserve"> seperti</w:t>
      </w:r>
      <w:r w:rsidR="009961C5">
        <w:rPr>
          <w:color w:val="000000" w:themeColor="text1"/>
          <w:lang w:val="id-ID"/>
        </w:rPr>
        <w:t xml:space="preserve"> peninjauan</w:t>
      </w:r>
      <w:r w:rsidR="006F6232">
        <w:rPr>
          <w:color w:val="000000" w:themeColor="text1"/>
          <w:lang w:val="id-ID"/>
        </w:rPr>
        <w:t xml:space="preserve"> dokumen </w:t>
      </w:r>
      <w:r w:rsidR="009961C5">
        <w:rPr>
          <w:color w:val="000000" w:themeColor="text1"/>
          <w:lang w:val="id-ID"/>
        </w:rPr>
        <w:t xml:space="preserve">hasil belajar, observasi, hasil </w:t>
      </w:r>
      <w:r w:rsidR="006F6232">
        <w:rPr>
          <w:color w:val="000000" w:themeColor="text1"/>
          <w:lang w:val="id-ID"/>
        </w:rPr>
        <w:t xml:space="preserve">tes psikologi, asesmen lanjutan jika diperlukan dan </w:t>
      </w:r>
      <w:r w:rsidR="009961C5">
        <w:rPr>
          <w:color w:val="000000" w:themeColor="text1"/>
          <w:lang w:val="id-ID"/>
        </w:rPr>
        <w:t>penggabungan/integrasi semua data atau informasi yang diperoleh.</w:t>
      </w:r>
    </w:p>
    <w:p w:rsidR="00763179" w:rsidRPr="000F1F77" w:rsidRDefault="00763179" w:rsidP="00763179">
      <w:pPr>
        <w:pStyle w:val="ListParagraph"/>
        <w:autoSpaceDE w:val="0"/>
        <w:autoSpaceDN w:val="0"/>
        <w:adjustRightInd w:val="0"/>
        <w:spacing w:after="0" w:line="360" w:lineRule="auto"/>
        <w:ind w:left="765"/>
        <w:jc w:val="both"/>
        <w:rPr>
          <w:color w:val="000000" w:themeColor="text1"/>
          <w:lang w:val="id-ID"/>
        </w:rPr>
      </w:pPr>
    </w:p>
    <w:p w:rsidR="009701AB" w:rsidRPr="00C40B41" w:rsidRDefault="008E54D5" w:rsidP="0002572D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b/>
          <w:color w:val="000000" w:themeColor="text1"/>
          <w:sz w:val="24"/>
        </w:rPr>
      </w:pPr>
      <w:r w:rsidRPr="00C40B41">
        <w:rPr>
          <w:b/>
          <w:color w:val="000000" w:themeColor="text1"/>
          <w:sz w:val="24"/>
        </w:rPr>
        <w:t xml:space="preserve"> </w:t>
      </w:r>
      <w:r w:rsidR="00C3706C" w:rsidRPr="00C40B41">
        <w:rPr>
          <w:b/>
          <w:color w:val="000000" w:themeColor="text1"/>
          <w:sz w:val="24"/>
        </w:rPr>
        <w:t xml:space="preserve">Tujuan dan Manfaat </w:t>
      </w:r>
      <w:r w:rsidR="00F57C22" w:rsidRPr="00C40B41">
        <w:rPr>
          <w:b/>
          <w:color w:val="000000" w:themeColor="text1"/>
          <w:sz w:val="24"/>
        </w:rPr>
        <w:t>(</w:t>
      </w:r>
      <w:r w:rsidR="00C3706C" w:rsidRPr="00C40B41">
        <w:rPr>
          <w:i/>
          <w:color w:val="000000" w:themeColor="text1"/>
          <w:sz w:val="24"/>
        </w:rPr>
        <w:t>Goal and Benefit</w:t>
      </w:r>
      <w:r w:rsidR="00F57C22" w:rsidRPr="00C40B41">
        <w:rPr>
          <w:b/>
          <w:color w:val="000000" w:themeColor="text1"/>
          <w:sz w:val="24"/>
        </w:rPr>
        <w:t>)</w:t>
      </w:r>
    </w:p>
    <w:p w:rsidR="007C33B4" w:rsidRPr="00D748C0" w:rsidRDefault="00F27E38" w:rsidP="0063340E">
      <w:pPr>
        <w:autoSpaceDE w:val="0"/>
        <w:autoSpaceDN w:val="0"/>
        <w:adjustRightInd w:val="0"/>
        <w:spacing w:after="0" w:line="360" w:lineRule="auto"/>
        <w:ind w:left="360" w:firstLine="360"/>
        <w:jc w:val="both"/>
        <w:rPr>
          <w:rFonts w:cs="Arial"/>
          <w:color w:val="000000" w:themeColor="text1"/>
          <w:lang w:val="id-ID"/>
        </w:rPr>
      </w:pPr>
      <w:r>
        <w:rPr>
          <w:color w:val="000000" w:themeColor="text1"/>
          <w:lang w:val="id-ID"/>
        </w:rPr>
        <w:t>Tujuan dari pelaksanaan proye</w:t>
      </w:r>
      <w:r w:rsidR="0063340E">
        <w:rPr>
          <w:color w:val="000000" w:themeColor="text1"/>
          <w:lang w:val="id-ID"/>
        </w:rPr>
        <w:t>k</w:t>
      </w:r>
      <w:r>
        <w:rPr>
          <w:color w:val="000000" w:themeColor="text1"/>
          <w:lang w:val="id-ID"/>
        </w:rPr>
        <w:t xml:space="preserve"> adalah tidak lain </w:t>
      </w:r>
      <w:r w:rsidR="0063340E">
        <w:rPr>
          <w:color w:val="000000" w:themeColor="text1"/>
          <w:lang w:val="id-ID"/>
        </w:rPr>
        <w:t xml:space="preserve">mencoba menjawab permasalahan yang telah dikemukakan di atas yakni mencoba merancang sebuah program yang disebut </w:t>
      </w:r>
      <w:r w:rsidR="0063340E" w:rsidRPr="00107747">
        <w:rPr>
          <w:rFonts w:cs="Arial"/>
          <w:i/>
          <w:color w:val="000000" w:themeColor="text1"/>
          <w:lang w:val="id-ID"/>
        </w:rPr>
        <w:t>Special Assistance Program</w:t>
      </w:r>
      <w:r w:rsidR="00CA39AB">
        <w:rPr>
          <w:rFonts w:cs="Arial"/>
          <w:i/>
          <w:color w:val="000000" w:themeColor="text1"/>
          <w:lang w:val="id-ID"/>
        </w:rPr>
        <w:t xml:space="preserve"> </w:t>
      </w:r>
      <w:r w:rsidR="002F6D56">
        <w:rPr>
          <w:rFonts w:cs="Arial"/>
          <w:color w:val="000000" w:themeColor="text1"/>
          <w:lang w:val="id-ID"/>
        </w:rPr>
        <w:t xml:space="preserve">untuk membantu dan bertindak sebagai perpanjangan tangan </w:t>
      </w:r>
      <w:r w:rsidR="00CA39AB">
        <w:rPr>
          <w:rFonts w:cs="Arial"/>
          <w:color w:val="000000" w:themeColor="text1"/>
          <w:lang w:val="id-ID"/>
        </w:rPr>
        <w:t xml:space="preserve">Program Pembelajaran Individual yang sedang dilakukan oleh tim SADC Binus Alam Sutera. </w:t>
      </w:r>
      <w:r w:rsidR="002F6D56" w:rsidRPr="00107747">
        <w:rPr>
          <w:rFonts w:cs="Arial"/>
          <w:i/>
          <w:color w:val="000000" w:themeColor="text1"/>
          <w:lang w:val="id-ID"/>
        </w:rPr>
        <w:t>Special Assistance Program</w:t>
      </w:r>
      <w:r w:rsidR="002F6D56">
        <w:rPr>
          <w:rFonts w:cs="Arial"/>
          <w:i/>
          <w:color w:val="000000" w:themeColor="text1"/>
          <w:lang w:val="id-ID"/>
        </w:rPr>
        <w:t xml:space="preserve"> </w:t>
      </w:r>
      <w:r w:rsidR="00896066">
        <w:rPr>
          <w:color w:val="000000" w:themeColor="text1"/>
          <w:lang w:val="id-ID"/>
        </w:rPr>
        <w:t xml:space="preserve">memayungi proses pembuatan PPI </w:t>
      </w:r>
      <w:r w:rsidR="000B3C98">
        <w:rPr>
          <w:color w:val="000000" w:themeColor="text1"/>
          <w:lang w:val="id-ID"/>
        </w:rPr>
        <w:t xml:space="preserve">mulai </w:t>
      </w:r>
      <w:r w:rsidR="00896066">
        <w:rPr>
          <w:color w:val="000000" w:themeColor="text1"/>
          <w:lang w:val="id-ID"/>
        </w:rPr>
        <w:t>dari awal sampai akhir dan membantu optimalisas</w:t>
      </w:r>
      <w:r w:rsidR="000B3C98">
        <w:rPr>
          <w:color w:val="000000" w:themeColor="text1"/>
          <w:lang w:val="id-ID"/>
        </w:rPr>
        <w:t xml:space="preserve">i </w:t>
      </w:r>
      <w:r w:rsidR="00896066">
        <w:rPr>
          <w:color w:val="000000" w:themeColor="text1"/>
          <w:lang w:val="id-ID"/>
        </w:rPr>
        <w:t>implementasi PPI sampai pada proses review/evaluasi dan pemuktahirannya</w:t>
      </w:r>
      <w:r w:rsidR="000B3C98">
        <w:rPr>
          <w:color w:val="000000" w:themeColor="text1"/>
          <w:lang w:val="id-ID"/>
        </w:rPr>
        <w:t>. Manfaat yang yang akan dip</w:t>
      </w:r>
      <w:r w:rsidR="00843A15">
        <w:rPr>
          <w:color w:val="000000" w:themeColor="text1"/>
          <w:lang w:val="id-ID"/>
        </w:rPr>
        <w:t xml:space="preserve">eroleh dari proyek ini </w:t>
      </w:r>
      <w:r w:rsidR="00A433FA">
        <w:rPr>
          <w:color w:val="000000" w:themeColor="text1"/>
          <w:lang w:val="id-ID"/>
        </w:rPr>
        <w:t>terbagi menjadi dua yakni manfaat</w:t>
      </w:r>
      <w:r w:rsidR="00C47996">
        <w:rPr>
          <w:color w:val="000000" w:themeColor="text1"/>
          <w:lang w:val="id-ID"/>
        </w:rPr>
        <w:t xml:space="preserve"> secara</w:t>
      </w:r>
      <w:r w:rsidR="00A433FA">
        <w:rPr>
          <w:color w:val="000000" w:themeColor="text1"/>
          <w:lang w:val="id-ID"/>
        </w:rPr>
        <w:t xml:space="preserve"> </w:t>
      </w:r>
      <w:r w:rsidR="00C47996">
        <w:rPr>
          <w:color w:val="000000" w:themeColor="text1"/>
          <w:lang w:val="id-ID"/>
        </w:rPr>
        <w:t>umum</w:t>
      </w:r>
      <w:r w:rsidR="00AB3DFA">
        <w:rPr>
          <w:color w:val="000000" w:themeColor="text1"/>
          <w:lang w:val="id-ID"/>
        </w:rPr>
        <w:t xml:space="preserve"> </w:t>
      </w:r>
      <w:r w:rsidR="00C47996">
        <w:rPr>
          <w:color w:val="000000" w:themeColor="text1"/>
          <w:lang w:val="id-ID"/>
        </w:rPr>
        <w:t>dan khusus</w:t>
      </w:r>
      <w:r w:rsidR="00AB3DFA">
        <w:rPr>
          <w:color w:val="000000" w:themeColor="text1"/>
          <w:lang w:val="id-ID"/>
        </w:rPr>
        <w:t xml:space="preserve">. Manfaat yang lebih besar </w:t>
      </w:r>
      <w:r w:rsidR="00C47996">
        <w:rPr>
          <w:color w:val="000000" w:themeColor="text1"/>
          <w:lang w:val="id-ID"/>
        </w:rPr>
        <w:t xml:space="preserve">adalah </w:t>
      </w:r>
      <w:r w:rsidR="00906E54">
        <w:rPr>
          <w:color w:val="000000" w:themeColor="text1"/>
          <w:lang w:val="id-ID"/>
        </w:rPr>
        <w:t xml:space="preserve">BINUS </w:t>
      </w:r>
      <w:r w:rsidR="00C47996">
        <w:rPr>
          <w:color w:val="000000" w:themeColor="text1"/>
          <w:lang w:val="id-ID"/>
        </w:rPr>
        <w:t xml:space="preserve">turut berpartisipasi </w:t>
      </w:r>
      <w:r w:rsidR="00C47996">
        <w:rPr>
          <w:color w:val="000000" w:themeColor="text1"/>
          <w:lang w:val="id-ID"/>
        </w:rPr>
        <w:lastRenderedPageBreak/>
        <w:t>dalam memperjuan</w:t>
      </w:r>
      <w:r w:rsidR="00906E54">
        <w:rPr>
          <w:color w:val="000000" w:themeColor="text1"/>
          <w:lang w:val="id-ID"/>
        </w:rPr>
        <w:t>g</w:t>
      </w:r>
      <w:r w:rsidR="00C47996">
        <w:rPr>
          <w:color w:val="000000" w:themeColor="text1"/>
          <w:lang w:val="id-ID"/>
        </w:rPr>
        <w:t>kan masa depan anak</w:t>
      </w:r>
      <w:r w:rsidR="00D262B7">
        <w:rPr>
          <w:color w:val="000000" w:themeColor="text1"/>
          <w:lang w:val="id-ID"/>
        </w:rPr>
        <w:t xml:space="preserve"> Indonesia tidak terkecuali untuk anak</w:t>
      </w:r>
      <w:r w:rsidR="00C47996">
        <w:rPr>
          <w:color w:val="000000" w:themeColor="text1"/>
          <w:lang w:val="id-ID"/>
        </w:rPr>
        <w:t xml:space="preserve"> berkebutuhan khusus</w:t>
      </w:r>
      <w:r w:rsidR="00A204FC">
        <w:rPr>
          <w:color w:val="000000" w:themeColor="text1"/>
          <w:lang w:val="id-ID"/>
        </w:rPr>
        <w:t xml:space="preserve"> dan tidak mematahkan harapan orangtua </w:t>
      </w:r>
      <w:r w:rsidR="00906E54">
        <w:rPr>
          <w:color w:val="000000" w:themeColor="text1"/>
          <w:lang w:val="id-ID"/>
        </w:rPr>
        <w:t xml:space="preserve"> untuk melihat anak-anaknya berhasil dan </w:t>
      </w:r>
      <w:r w:rsidR="000E4C86">
        <w:rPr>
          <w:color w:val="000000" w:themeColor="text1"/>
          <w:lang w:val="id-ID"/>
        </w:rPr>
        <w:t xml:space="preserve">bermanfaat bagi masyarakat terlepas dari keterbatasan yang dimiliki. Manfaat </w:t>
      </w:r>
      <w:r w:rsidR="00C65222">
        <w:rPr>
          <w:color w:val="000000" w:themeColor="text1"/>
          <w:lang w:val="id-ID"/>
        </w:rPr>
        <w:t xml:space="preserve">yang lebih spesifik </w:t>
      </w:r>
      <w:r w:rsidR="00C60EBA">
        <w:rPr>
          <w:color w:val="000000" w:themeColor="text1"/>
          <w:lang w:val="id-ID"/>
        </w:rPr>
        <w:t xml:space="preserve">sejalan dengan misi BINUS </w:t>
      </w:r>
      <w:r w:rsidR="00587808">
        <w:rPr>
          <w:color w:val="000000" w:themeColor="text1"/>
          <w:lang w:val="id-ID"/>
        </w:rPr>
        <w:t xml:space="preserve">yang berkomitmen untuk menyelenggarakan pendidikan yang dapat berkontribusi secara positif terhadap kualitas hidup dan mengaplikasikan </w:t>
      </w:r>
      <w:r w:rsidR="00D748C0">
        <w:rPr>
          <w:color w:val="000000" w:themeColor="text1"/>
          <w:lang w:val="id-ID"/>
        </w:rPr>
        <w:t xml:space="preserve">ilmu yang telah dipelajari. </w:t>
      </w:r>
      <w:r w:rsidR="00D748C0" w:rsidRPr="00107747">
        <w:rPr>
          <w:rFonts w:cs="Arial"/>
          <w:i/>
          <w:color w:val="000000" w:themeColor="text1"/>
          <w:lang w:val="id-ID"/>
        </w:rPr>
        <w:t>Special Assistance Program</w:t>
      </w:r>
      <w:r w:rsidR="00D748C0">
        <w:rPr>
          <w:rFonts w:cs="Arial"/>
          <w:i/>
          <w:color w:val="000000" w:themeColor="text1"/>
          <w:lang w:val="id-ID"/>
        </w:rPr>
        <w:t xml:space="preserve"> </w:t>
      </w:r>
      <w:r w:rsidR="00D748C0">
        <w:rPr>
          <w:rFonts w:cs="Arial"/>
          <w:color w:val="000000" w:themeColor="text1"/>
          <w:lang w:val="id-ID"/>
        </w:rPr>
        <w:t>ini akan melibatkan beberapa unit</w:t>
      </w:r>
      <w:r w:rsidR="00C11999">
        <w:rPr>
          <w:rFonts w:cs="Arial"/>
          <w:color w:val="000000" w:themeColor="text1"/>
          <w:lang w:val="id-ID"/>
        </w:rPr>
        <w:t xml:space="preserve"> kerja</w:t>
      </w:r>
      <w:r w:rsidR="00D748C0">
        <w:rPr>
          <w:rFonts w:cs="Arial"/>
          <w:color w:val="000000" w:themeColor="text1"/>
          <w:lang w:val="id-ID"/>
        </w:rPr>
        <w:t>, akademisi dan psikolog yang bekerja di BINUS</w:t>
      </w:r>
      <w:r w:rsidR="001D2F19">
        <w:rPr>
          <w:rFonts w:cs="Arial"/>
          <w:color w:val="000000" w:themeColor="text1"/>
          <w:lang w:val="id-ID"/>
        </w:rPr>
        <w:t>. Semua pihak akan bekerja sama me</w:t>
      </w:r>
      <w:r w:rsidR="00E51742">
        <w:rPr>
          <w:rFonts w:cs="Arial"/>
          <w:color w:val="000000" w:themeColor="text1"/>
          <w:lang w:val="id-ID"/>
        </w:rPr>
        <w:t xml:space="preserve">nciptakan lingkungan belajar yang </w:t>
      </w:r>
      <w:r w:rsidR="00E51742" w:rsidRPr="00E51742">
        <w:rPr>
          <w:rFonts w:cs="Arial"/>
          <w:i/>
          <w:color w:val="000000" w:themeColor="text1"/>
          <w:lang w:val="id-ID"/>
        </w:rPr>
        <w:t>accessible</w:t>
      </w:r>
      <w:r w:rsidR="00E51742">
        <w:rPr>
          <w:rFonts w:cs="Arial"/>
          <w:color w:val="000000" w:themeColor="text1"/>
          <w:lang w:val="id-ID"/>
        </w:rPr>
        <w:t xml:space="preserve"> bagi mahasiswa berkebutuhan khusus dengan tetap mengacu pada kurikulum yang ada pada jurusan yang </w:t>
      </w:r>
      <w:r w:rsidR="00C11999">
        <w:rPr>
          <w:rFonts w:cs="Arial"/>
          <w:color w:val="000000" w:themeColor="text1"/>
          <w:lang w:val="id-ID"/>
        </w:rPr>
        <w:t xml:space="preserve">diambil dan disarankan (berdasarkan rekomendasi dari tes psikologi). </w:t>
      </w:r>
    </w:p>
    <w:p w:rsidR="00C3706C" w:rsidRPr="00C40B41" w:rsidRDefault="00C3706C">
      <w:pPr>
        <w:spacing w:after="0" w:line="240" w:lineRule="auto"/>
        <w:rPr>
          <w:rFonts w:cs="Arial"/>
          <w:color w:val="000000" w:themeColor="text1"/>
        </w:rPr>
      </w:pPr>
      <w:r w:rsidRPr="00C40B41">
        <w:rPr>
          <w:rFonts w:cs="Arial"/>
          <w:color w:val="000000" w:themeColor="text1"/>
        </w:rPr>
        <w:br w:type="page"/>
      </w:r>
    </w:p>
    <w:p w:rsidR="00C3706C" w:rsidRPr="00C40B41" w:rsidRDefault="00C3706C" w:rsidP="00526851">
      <w:pPr>
        <w:pStyle w:val="ListParagraph"/>
        <w:numPr>
          <w:ilvl w:val="1"/>
          <w:numId w:val="2"/>
        </w:numPr>
        <w:spacing w:after="0" w:line="360" w:lineRule="auto"/>
        <w:rPr>
          <w:rFonts w:cs="Arial"/>
          <w:b/>
          <w:color w:val="000000" w:themeColor="text1"/>
        </w:rPr>
        <w:sectPr w:rsidR="00C3706C" w:rsidRPr="00C40B41" w:rsidSect="00F9064B">
          <w:pgSz w:w="11909" w:h="16834" w:code="9"/>
          <w:pgMar w:top="1134" w:right="1134" w:bottom="1134" w:left="1701" w:header="720" w:footer="720" w:gutter="0"/>
          <w:cols w:space="720"/>
          <w:docGrid w:linePitch="360"/>
        </w:sectPr>
      </w:pPr>
    </w:p>
    <w:p w:rsidR="00526851" w:rsidRPr="00C40B41" w:rsidRDefault="00526851" w:rsidP="0002572D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b/>
          <w:color w:val="000000" w:themeColor="text1"/>
          <w:sz w:val="24"/>
        </w:rPr>
      </w:pPr>
      <w:r w:rsidRPr="00C40B41">
        <w:rPr>
          <w:b/>
          <w:color w:val="000000" w:themeColor="text1"/>
          <w:sz w:val="24"/>
        </w:rPr>
        <w:lastRenderedPageBreak/>
        <w:t>Rencana Penerapan Pro</w:t>
      </w:r>
      <w:r w:rsidR="00C3706C" w:rsidRPr="00C40B41">
        <w:rPr>
          <w:b/>
          <w:color w:val="000000" w:themeColor="text1"/>
          <w:sz w:val="24"/>
        </w:rPr>
        <w:t>y</w:t>
      </w:r>
      <w:r w:rsidRPr="00C40B41">
        <w:rPr>
          <w:b/>
          <w:color w:val="000000" w:themeColor="text1"/>
          <w:sz w:val="24"/>
        </w:rPr>
        <w:t>ek (</w:t>
      </w:r>
      <w:r w:rsidRPr="00C40B41">
        <w:rPr>
          <w:i/>
          <w:color w:val="000000" w:themeColor="text1"/>
          <w:sz w:val="24"/>
        </w:rPr>
        <w:t>Project Implementation Plan</w:t>
      </w:r>
      <w:r w:rsidRPr="00C40B41">
        <w:rPr>
          <w:b/>
          <w:color w:val="000000" w:themeColor="text1"/>
          <w:sz w:val="24"/>
        </w:rPr>
        <w:t>)</w:t>
      </w:r>
    </w:p>
    <w:p w:rsidR="00C3706C" w:rsidRPr="00C40B41" w:rsidRDefault="00C3706C" w:rsidP="00C3706C">
      <w:pPr>
        <w:spacing w:after="0" w:line="360" w:lineRule="auto"/>
        <w:rPr>
          <w:b/>
          <w:color w:val="000000" w:themeColor="text1"/>
          <w:sz w:val="24"/>
        </w:rPr>
      </w:pPr>
    </w:p>
    <w:tbl>
      <w:tblPr>
        <w:tblStyle w:val="TableGrid"/>
        <w:tblW w:w="0" w:type="auto"/>
        <w:tblInd w:w="375" w:type="dxa"/>
        <w:tblLayout w:type="fixed"/>
        <w:tblLook w:val="04A0" w:firstRow="1" w:lastRow="0" w:firstColumn="1" w:lastColumn="0" w:noHBand="0" w:noVBand="1"/>
      </w:tblPr>
      <w:tblGrid>
        <w:gridCol w:w="530"/>
        <w:gridCol w:w="5724"/>
        <w:gridCol w:w="630"/>
        <w:gridCol w:w="540"/>
        <w:gridCol w:w="540"/>
        <w:gridCol w:w="604"/>
        <w:gridCol w:w="543"/>
        <w:gridCol w:w="529"/>
        <w:gridCol w:w="574"/>
        <w:gridCol w:w="576"/>
        <w:gridCol w:w="2946"/>
      </w:tblGrid>
      <w:tr w:rsidR="00C40B41" w:rsidRPr="00C40B41" w:rsidTr="001557F8">
        <w:tc>
          <w:tcPr>
            <w:tcW w:w="530" w:type="dxa"/>
            <w:vMerge w:val="restart"/>
            <w:shd w:val="clear" w:color="auto" w:fill="BFBFBF" w:themeFill="background1" w:themeFillShade="BF"/>
            <w:vAlign w:val="center"/>
          </w:tcPr>
          <w:p w:rsidR="00C3706C" w:rsidRPr="00C40B41" w:rsidRDefault="00C3706C" w:rsidP="00C3706C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color w:val="000000" w:themeColor="text1"/>
              </w:rPr>
            </w:pPr>
            <w:r w:rsidRPr="00C40B41">
              <w:rPr>
                <w:rFonts w:cs="Arial"/>
                <w:color w:val="000000" w:themeColor="text1"/>
              </w:rPr>
              <w:t>No.</w:t>
            </w:r>
          </w:p>
        </w:tc>
        <w:tc>
          <w:tcPr>
            <w:tcW w:w="5724" w:type="dxa"/>
            <w:vMerge w:val="restart"/>
            <w:shd w:val="clear" w:color="auto" w:fill="BFBFBF" w:themeFill="background1" w:themeFillShade="BF"/>
            <w:vAlign w:val="center"/>
          </w:tcPr>
          <w:p w:rsidR="00C3706C" w:rsidRPr="00C40B41" w:rsidRDefault="00C3706C" w:rsidP="00C3706C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color w:val="000000" w:themeColor="text1"/>
              </w:rPr>
            </w:pPr>
            <w:r w:rsidRPr="00C40B41">
              <w:rPr>
                <w:rFonts w:cs="Arial"/>
                <w:color w:val="000000" w:themeColor="text1"/>
              </w:rPr>
              <w:t>Aktivitas (</w:t>
            </w:r>
            <w:r w:rsidRPr="00C40B41">
              <w:rPr>
                <w:rFonts w:cs="Arial"/>
                <w:i/>
                <w:color w:val="000000" w:themeColor="text1"/>
              </w:rPr>
              <w:t>Activity</w:t>
            </w:r>
            <w:r w:rsidRPr="00C40B41">
              <w:rPr>
                <w:rFonts w:cs="Arial"/>
                <w:color w:val="000000" w:themeColor="text1"/>
              </w:rPr>
              <w:t>)</w:t>
            </w:r>
          </w:p>
        </w:tc>
        <w:tc>
          <w:tcPr>
            <w:tcW w:w="4536" w:type="dxa"/>
            <w:gridSpan w:val="8"/>
            <w:shd w:val="clear" w:color="auto" w:fill="BFBFBF" w:themeFill="background1" w:themeFillShade="BF"/>
            <w:vAlign w:val="center"/>
          </w:tcPr>
          <w:p w:rsidR="00C3706C" w:rsidRPr="00C40B41" w:rsidRDefault="00C3706C" w:rsidP="00C3706C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cs="Arial"/>
                <w:color w:val="000000" w:themeColor="text1"/>
              </w:rPr>
            </w:pPr>
            <w:r w:rsidRPr="00C40B41">
              <w:rPr>
                <w:rFonts w:cs="Arial"/>
                <w:color w:val="000000" w:themeColor="text1"/>
              </w:rPr>
              <w:t>Bulan (</w:t>
            </w:r>
            <w:r w:rsidRPr="00C40B41">
              <w:rPr>
                <w:rFonts w:cs="Arial"/>
                <w:i/>
                <w:color w:val="000000" w:themeColor="text1"/>
              </w:rPr>
              <w:t>Month</w:t>
            </w:r>
            <w:r w:rsidRPr="00C40B41">
              <w:rPr>
                <w:rFonts w:cs="Arial"/>
                <w:color w:val="000000" w:themeColor="text1"/>
              </w:rPr>
              <w:t>)</w:t>
            </w:r>
          </w:p>
        </w:tc>
        <w:tc>
          <w:tcPr>
            <w:tcW w:w="2946" w:type="dxa"/>
            <w:vMerge w:val="restart"/>
            <w:shd w:val="clear" w:color="auto" w:fill="BFBFBF" w:themeFill="background1" w:themeFillShade="BF"/>
            <w:vAlign w:val="center"/>
          </w:tcPr>
          <w:p w:rsidR="00C3706C" w:rsidRPr="00C40B41" w:rsidRDefault="00C3706C" w:rsidP="00C3706C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color w:val="000000" w:themeColor="text1"/>
              </w:rPr>
            </w:pPr>
            <w:r w:rsidRPr="00C40B41">
              <w:rPr>
                <w:rFonts w:cs="Arial"/>
                <w:color w:val="000000" w:themeColor="text1"/>
              </w:rPr>
              <w:t>Keluaran (</w:t>
            </w:r>
            <w:r w:rsidRPr="00C40B41">
              <w:rPr>
                <w:rFonts w:cs="Arial"/>
                <w:i/>
                <w:color w:val="000000" w:themeColor="text1"/>
              </w:rPr>
              <w:t>Output</w:t>
            </w:r>
            <w:r w:rsidRPr="00C40B41">
              <w:rPr>
                <w:rFonts w:cs="Arial"/>
                <w:color w:val="000000" w:themeColor="text1"/>
              </w:rPr>
              <w:t>)</w:t>
            </w:r>
          </w:p>
        </w:tc>
      </w:tr>
      <w:tr w:rsidR="00C40B41" w:rsidRPr="00C40B41" w:rsidTr="001557F8">
        <w:tc>
          <w:tcPr>
            <w:tcW w:w="530" w:type="dxa"/>
            <w:vMerge/>
            <w:shd w:val="clear" w:color="auto" w:fill="BFBFBF" w:themeFill="background1" w:themeFillShade="BF"/>
          </w:tcPr>
          <w:p w:rsidR="00C3706C" w:rsidRPr="00C40B41" w:rsidRDefault="00C3706C" w:rsidP="00526851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5724" w:type="dxa"/>
            <w:vMerge/>
            <w:shd w:val="clear" w:color="auto" w:fill="BFBFBF" w:themeFill="background1" w:themeFillShade="BF"/>
          </w:tcPr>
          <w:p w:rsidR="00C3706C" w:rsidRPr="00C40B41" w:rsidRDefault="00C3706C" w:rsidP="00526851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630" w:type="dxa"/>
            <w:shd w:val="clear" w:color="auto" w:fill="BFBFBF" w:themeFill="background1" w:themeFillShade="BF"/>
          </w:tcPr>
          <w:p w:rsidR="00C3706C" w:rsidRPr="00C40B41" w:rsidRDefault="00C3706C" w:rsidP="00526851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cs="Arial"/>
                <w:color w:val="000000" w:themeColor="text1"/>
              </w:rPr>
            </w:pPr>
            <w:r w:rsidRPr="00C40B41">
              <w:rPr>
                <w:rFonts w:cs="Arial"/>
                <w:color w:val="000000" w:themeColor="text1"/>
              </w:rPr>
              <w:t>Mei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:rsidR="00C3706C" w:rsidRPr="00C40B41" w:rsidRDefault="00C3706C" w:rsidP="00526851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cs="Arial"/>
                <w:color w:val="000000" w:themeColor="text1"/>
              </w:rPr>
            </w:pPr>
            <w:r w:rsidRPr="00C40B41">
              <w:rPr>
                <w:rFonts w:cs="Arial"/>
                <w:color w:val="000000" w:themeColor="text1"/>
              </w:rPr>
              <w:t>Jun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:rsidR="00C3706C" w:rsidRPr="00C40B41" w:rsidRDefault="00C3706C" w:rsidP="00526851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cs="Arial"/>
                <w:color w:val="000000" w:themeColor="text1"/>
              </w:rPr>
            </w:pPr>
            <w:r w:rsidRPr="00C40B41">
              <w:rPr>
                <w:rFonts w:cs="Arial"/>
                <w:color w:val="000000" w:themeColor="text1"/>
              </w:rPr>
              <w:t>Jul</w:t>
            </w:r>
          </w:p>
        </w:tc>
        <w:tc>
          <w:tcPr>
            <w:tcW w:w="604" w:type="dxa"/>
            <w:shd w:val="clear" w:color="auto" w:fill="BFBFBF" w:themeFill="background1" w:themeFillShade="BF"/>
          </w:tcPr>
          <w:p w:rsidR="00C3706C" w:rsidRPr="00C40B41" w:rsidRDefault="00C3706C" w:rsidP="00526851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cs="Arial"/>
                <w:color w:val="000000" w:themeColor="text1"/>
              </w:rPr>
            </w:pPr>
            <w:r w:rsidRPr="00C40B41">
              <w:rPr>
                <w:rFonts w:cs="Arial"/>
                <w:color w:val="000000" w:themeColor="text1"/>
              </w:rPr>
              <w:t>Aug</w:t>
            </w:r>
          </w:p>
        </w:tc>
        <w:tc>
          <w:tcPr>
            <w:tcW w:w="543" w:type="dxa"/>
            <w:shd w:val="clear" w:color="auto" w:fill="BFBFBF" w:themeFill="background1" w:themeFillShade="BF"/>
          </w:tcPr>
          <w:p w:rsidR="00C3706C" w:rsidRPr="00C40B41" w:rsidRDefault="00C3706C" w:rsidP="00526851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cs="Arial"/>
                <w:color w:val="000000" w:themeColor="text1"/>
              </w:rPr>
            </w:pPr>
            <w:r w:rsidRPr="00C40B41">
              <w:rPr>
                <w:rFonts w:cs="Arial"/>
                <w:color w:val="000000" w:themeColor="text1"/>
              </w:rPr>
              <w:t>Sep</w:t>
            </w:r>
          </w:p>
        </w:tc>
        <w:tc>
          <w:tcPr>
            <w:tcW w:w="529" w:type="dxa"/>
            <w:shd w:val="clear" w:color="auto" w:fill="BFBFBF" w:themeFill="background1" w:themeFillShade="BF"/>
          </w:tcPr>
          <w:p w:rsidR="00C3706C" w:rsidRPr="00C40B41" w:rsidRDefault="00C3706C" w:rsidP="00526851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cs="Arial"/>
                <w:color w:val="000000" w:themeColor="text1"/>
              </w:rPr>
            </w:pPr>
            <w:r w:rsidRPr="00C40B41">
              <w:rPr>
                <w:rFonts w:cs="Arial"/>
                <w:color w:val="000000" w:themeColor="text1"/>
              </w:rPr>
              <w:t>Oct</w:t>
            </w:r>
          </w:p>
        </w:tc>
        <w:tc>
          <w:tcPr>
            <w:tcW w:w="574" w:type="dxa"/>
            <w:shd w:val="clear" w:color="auto" w:fill="BFBFBF" w:themeFill="background1" w:themeFillShade="BF"/>
          </w:tcPr>
          <w:p w:rsidR="00C3706C" w:rsidRPr="00C40B41" w:rsidRDefault="00C3706C" w:rsidP="00526851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cs="Arial"/>
                <w:color w:val="000000" w:themeColor="text1"/>
              </w:rPr>
            </w:pPr>
            <w:r w:rsidRPr="00C40B41">
              <w:rPr>
                <w:rFonts w:cs="Arial"/>
                <w:color w:val="000000" w:themeColor="text1"/>
              </w:rPr>
              <w:t>Nov</w:t>
            </w:r>
          </w:p>
        </w:tc>
        <w:tc>
          <w:tcPr>
            <w:tcW w:w="576" w:type="dxa"/>
            <w:shd w:val="clear" w:color="auto" w:fill="BFBFBF" w:themeFill="background1" w:themeFillShade="BF"/>
          </w:tcPr>
          <w:p w:rsidR="00C3706C" w:rsidRPr="00C40B41" w:rsidRDefault="00C3706C" w:rsidP="00526851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cs="Arial"/>
                <w:color w:val="000000" w:themeColor="text1"/>
              </w:rPr>
            </w:pPr>
            <w:r w:rsidRPr="00C40B41">
              <w:rPr>
                <w:rFonts w:cs="Arial"/>
                <w:color w:val="000000" w:themeColor="text1"/>
              </w:rPr>
              <w:t>Dec</w:t>
            </w:r>
          </w:p>
        </w:tc>
        <w:tc>
          <w:tcPr>
            <w:tcW w:w="2946" w:type="dxa"/>
            <w:vMerge/>
            <w:shd w:val="clear" w:color="auto" w:fill="BFBFBF" w:themeFill="background1" w:themeFillShade="BF"/>
          </w:tcPr>
          <w:p w:rsidR="00C3706C" w:rsidRPr="00C40B41" w:rsidRDefault="00C3706C" w:rsidP="00526851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</w:tr>
      <w:tr w:rsidR="00C40B41" w:rsidRPr="00C40B41" w:rsidTr="001557F8">
        <w:tc>
          <w:tcPr>
            <w:tcW w:w="530" w:type="dxa"/>
          </w:tcPr>
          <w:p w:rsidR="00C3706C" w:rsidRPr="00C234D7" w:rsidRDefault="00C234D7" w:rsidP="00D86FB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  <w:lang w:val="id-ID"/>
              </w:rPr>
            </w:pPr>
            <w:r>
              <w:rPr>
                <w:rFonts w:cs="Arial"/>
                <w:color w:val="000000" w:themeColor="text1"/>
                <w:lang w:val="id-ID"/>
              </w:rPr>
              <w:t xml:space="preserve"> 1 </w:t>
            </w:r>
          </w:p>
        </w:tc>
        <w:tc>
          <w:tcPr>
            <w:tcW w:w="5724" w:type="dxa"/>
          </w:tcPr>
          <w:p w:rsidR="00C3706C" w:rsidRDefault="008B656B" w:rsidP="00D86FB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  <w:lang w:val="id-ID"/>
              </w:rPr>
            </w:pPr>
            <w:r>
              <w:rPr>
                <w:rFonts w:cs="Arial"/>
                <w:color w:val="000000" w:themeColor="text1"/>
                <w:lang w:val="id-ID"/>
              </w:rPr>
              <w:t>Tindakan Awal</w:t>
            </w:r>
            <w:r w:rsidR="00D8197A">
              <w:rPr>
                <w:rFonts w:cs="Arial"/>
                <w:color w:val="000000" w:themeColor="text1"/>
                <w:lang w:val="id-ID"/>
              </w:rPr>
              <w:t>:</w:t>
            </w:r>
          </w:p>
          <w:p w:rsidR="00D8197A" w:rsidRDefault="00D8197A" w:rsidP="00451821">
            <w:pPr>
              <w:spacing w:line="240" w:lineRule="auto"/>
              <w:jc w:val="both"/>
            </w:pPr>
            <w:r>
              <w:t xml:space="preserve">Formulir Pendaftaran BINUS perlu ditambahkan informasi mengenai apakah calon mahasiswa mengalami gangguan/keterbatasan tertentu (informasi harus jelas dan ditandatangani oleh orang tua). Diberikan  </w:t>
            </w:r>
            <w:r w:rsidRPr="00451821">
              <w:rPr>
                <w:i/>
              </w:rPr>
              <w:t>disclaimer</w:t>
            </w:r>
            <w:r>
              <w:t xml:space="preserve"> informasi tersebut tidak akan disalahgunakan melainkan  untuk membantu universitas dalam mengidentifikasi kebutuhan anak jika anak lulus tes masuk. (Bulan pendaftaran)</w:t>
            </w:r>
          </w:p>
          <w:p w:rsidR="00D8197A" w:rsidRPr="00D8197A" w:rsidRDefault="00D8197A" w:rsidP="00D86FB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  <w:lang w:val="id-ID"/>
              </w:rPr>
            </w:pPr>
          </w:p>
        </w:tc>
        <w:tc>
          <w:tcPr>
            <w:tcW w:w="630" w:type="dxa"/>
          </w:tcPr>
          <w:p w:rsidR="00C3706C" w:rsidRPr="00C40B41" w:rsidRDefault="00C3706C" w:rsidP="00526851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540" w:type="dxa"/>
          </w:tcPr>
          <w:p w:rsidR="00C3706C" w:rsidRPr="00C40B41" w:rsidRDefault="00C3706C" w:rsidP="00526851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540" w:type="dxa"/>
          </w:tcPr>
          <w:p w:rsidR="00C3706C" w:rsidRPr="00C40B41" w:rsidRDefault="00C3706C" w:rsidP="00526851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604" w:type="dxa"/>
          </w:tcPr>
          <w:p w:rsidR="00C3706C" w:rsidRPr="00C40B41" w:rsidRDefault="00C3706C" w:rsidP="00526851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543" w:type="dxa"/>
          </w:tcPr>
          <w:p w:rsidR="00C3706C" w:rsidRPr="00C40B41" w:rsidRDefault="00C3706C" w:rsidP="00526851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529" w:type="dxa"/>
          </w:tcPr>
          <w:p w:rsidR="00C3706C" w:rsidRPr="00C40B41" w:rsidRDefault="00C3706C" w:rsidP="00526851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574" w:type="dxa"/>
          </w:tcPr>
          <w:p w:rsidR="00C3706C" w:rsidRPr="00C40B41" w:rsidRDefault="00C3706C" w:rsidP="00526851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576" w:type="dxa"/>
          </w:tcPr>
          <w:p w:rsidR="00C3706C" w:rsidRPr="00C40B41" w:rsidRDefault="00C3706C" w:rsidP="00526851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2946" w:type="dxa"/>
          </w:tcPr>
          <w:p w:rsidR="00C3706C" w:rsidRPr="001557F8" w:rsidRDefault="001557F8" w:rsidP="00D86FB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  <w:lang w:val="id-ID"/>
              </w:rPr>
            </w:pPr>
            <w:r>
              <w:rPr>
                <w:rFonts w:cs="Arial"/>
                <w:color w:val="000000" w:themeColor="text1"/>
                <w:lang w:val="id-ID"/>
              </w:rPr>
              <w:t>Formulir  Pendaftaran yang telah ditambahkan kolom informasi mengenai keadaan psikologis</w:t>
            </w:r>
            <w:r w:rsidR="00A406B9">
              <w:rPr>
                <w:rFonts w:cs="Arial"/>
                <w:color w:val="000000" w:themeColor="text1"/>
                <w:lang w:val="id-ID"/>
              </w:rPr>
              <w:t xml:space="preserve"> anak. </w:t>
            </w:r>
          </w:p>
        </w:tc>
      </w:tr>
      <w:tr w:rsidR="00C40B41" w:rsidRPr="00C40B41" w:rsidTr="001557F8">
        <w:tc>
          <w:tcPr>
            <w:tcW w:w="530" w:type="dxa"/>
          </w:tcPr>
          <w:p w:rsidR="00C3706C" w:rsidRPr="00A406B9" w:rsidRDefault="00A406B9" w:rsidP="008B656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  <w:lang w:val="id-ID"/>
              </w:rPr>
            </w:pPr>
            <w:r>
              <w:rPr>
                <w:rFonts w:cs="Arial"/>
                <w:color w:val="000000" w:themeColor="text1"/>
                <w:lang w:val="id-ID"/>
              </w:rPr>
              <w:t xml:space="preserve">2 </w:t>
            </w:r>
          </w:p>
        </w:tc>
        <w:tc>
          <w:tcPr>
            <w:tcW w:w="5724" w:type="dxa"/>
          </w:tcPr>
          <w:p w:rsidR="00C3706C" w:rsidRDefault="00A406B9" w:rsidP="008B656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  <w:lang w:val="id-ID"/>
              </w:rPr>
            </w:pPr>
            <w:r>
              <w:rPr>
                <w:rFonts w:cs="Arial"/>
                <w:color w:val="000000" w:themeColor="text1"/>
                <w:lang w:val="id-ID"/>
              </w:rPr>
              <w:t>Jika anak telah lulus tes masuk:</w:t>
            </w:r>
          </w:p>
          <w:p w:rsidR="00A406B9" w:rsidRPr="000E4D61" w:rsidRDefault="00A406B9" w:rsidP="008B656F">
            <w:pPr>
              <w:spacing w:line="240" w:lineRule="auto"/>
              <w:jc w:val="both"/>
              <w:rPr>
                <w:lang w:val="id-ID"/>
              </w:rPr>
            </w:pPr>
            <w:r>
              <w:t>Wawancara dengan orang tua dan observasi pada anak. Jika ada hasil terbaru dari kondisi psikologis anak akan sangat membantu. Jika tidak, tim SAC/SADC</w:t>
            </w:r>
            <w:r w:rsidR="008B656B">
              <w:rPr>
                <w:lang w:val="id-ID"/>
              </w:rPr>
              <w:t xml:space="preserve"> (dapat menggunakan bantuan Pusat Layanan Psikologi BINUS)</w:t>
            </w:r>
            <w:r>
              <w:t xml:space="preserve"> akan melaksanakan psikotest dan serangkaian asesmen untuk mendapatkan informasi</w:t>
            </w:r>
            <w:r w:rsidR="000E4D61">
              <w:rPr>
                <w:lang w:val="id-ID"/>
              </w:rPr>
              <w:t xml:space="preserve"> yang sesuai dengan kondisi anak terkini</w:t>
            </w:r>
            <w:r>
              <w:t>.</w:t>
            </w:r>
          </w:p>
        </w:tc>
        <w:tc>
          <w:tcPr>
            <w:tcW w:w="630" w:type="dxa"/>
          </w:tcPr>
          <w:p w:rsidR="00C3706C" w:rsidRPr="00C40B41" w:rsidRDefault="00C3706C" w:rsidP="008B656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540" w:type="dxa"/>
          </w:tcPr>
          <w:p w:rsidR="00C3706C" w:rsidRPr="00C40B41" w:rsidRDefault="00C3706C" w:rsidP="008B656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540" w:type="dxa"/>
          </w:tcPr>
          <w:p w:rsidR="00C3706C" w:rsidRPr="00C40B41" w:rsidRDefault="00C3706C" w:rsidP="008B656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604" w:type="dxa"/>
          </w:tcPr>
          <w:p w:rsidR="00C3706C" w:rsidRPr="00C40B41" w:rsidRDefault="00C3706C" w:rsidP="008B656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543" w:type="dxa"/>
          </w:tcPr>
          <w:p w:rsidR="00C3706C" w:rsidRPr="00C40B41" w:rsidRDefault="00C3706C" w:rsidP="008B656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529" w:type="dxa"/>
          </w:tcPr>
          <w:p w:rsidR="00C3706C" w:rsidRPr="00C40B41" w:rsidRDefault="00C3706C" w:rsidP="008B656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574" w:type="dxa"/>
          </w:tcPr>
          <w:p w:rsidR="00C3706C" w:rsidRPr="00C40B41" w:rsidRDefault="00C3706C" w:rsidP="008B656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576" w:type="dxa"/>
          </w:tcPr>
          <w:p w:rsidR="00C3706C" w:rsidRPr="00C40B41" w:rsidRDefault="00C3706C" w:rsidP="008B656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2946" w:type="dxa"/>
          </w:tcPr>
          <w:p w:rsidR="00C3706C" w:rsidRPr="008762B4" w:rsidRDefault="008762B4" w:rsidP="008B656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  <w:lang w:val="id-ID"/>
              </w:rPr>
            </w:pPr>
            <w:r>
              <w:rPr>
                <w:rFonts w:cs="Arial"/>
                <w:color w:val="000000" w:themeColor="text1"/>
                <w:lang w:val="id-ID"/>
              </w:rPr>
              <w:t>Hasil wawancara dan observasi</w:t>
            </w:r>
          </w:p>
        </w:tc>
      </w:tr>
      <w:tr w:rsidR="000E4D61" w:rsidRPr="00C40B41" w:rsidTr="001557F8">
        <w:tc>
          <w:tcPr>
            <w:tcW w:w="530" w:type="dxa"/>
          </w:tcPr>
          <w:p w:rsidR="000E4D61" w:rsidRDefault="000E4D61" w:rsidP="008B656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  <w:lang w:val="id-ID"/>
              </w:rPr>
            </w:pPr>
            <w:r>
              <w:rPr>
                <w:rFonts w:cs="Arial"/>
                <w:color w:val="000000" w:themeColor="text1"/>
                <w:lang w:val="id-ID"/>
              </w:rPr>
              <w:t>3</w:t>
            </w:r>
          </w:p>
        </w:tc>
        <w:tc>
          <w:tcPr>
            <w:tcW w:w="5724" w:type="dxa"/>
          </w:tcPr>
          <w:p w:rsidR="000E4D61" w:rsidRPr="008B656F" w:rsidRDefault="000E4D61" w:rsidP="008B656F">
            <w:pPr>
              <w:spacing w:line="240" w:lineRule="auto"/>
              <w:jc w:val="both"/>
              <w:rPr>
                <w:lang w:val="id-ID"/>
              </w:rPr>
            </w:pPr>
            <w:r>
              <w:t>Integrasi data:</w:t>
            </w:r>
            <w:r>
              <w:rPr>
                <w:lang w:val="id-ID"/>
              </w:rPr>
              <w:t xml:space="preserve"> </w:t>
            </w:r>
            <w:r w:rsidR="00451821">
              <w:rPr>
                <w:lang w:val="id-ID"/>
              </w:rPr>
              <w:t xml:space="preserve">Penggabungan </w:t>
            </w:r>
            <w:r>
              <w:t xml:space="preserve">hasil tes masuk dan hasil tes psikologi. Menyesuaikan minat dan kemampuan anak. </w:t>
            </w:r>
            <w:r w:rsidR="008B656F">
              <w:rPr>
                <w:lang w:val="id-ID"/>
              </w:rPr>
              <w:t xml:space="preserve">(Jurusan yang dipilih belum tentu sesuai dengan kemampuan dan minat anak) </w:t>
            </w:r>
          </w:p>
        </w:tc>
        <w:tc>
          <w:tcPr>
            <w:tcW w:w="630" w:type="dxa"/>
          </w:tcPr>
          <w:p w:rsidR="000E4D61" w:rsidRPr="00C40B41" w:rsidRDefault="000E4D61" w:rsidP="008B656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540" w:type="dxa"/>
          </w:tcPr>
          <w:p w:rsidR="000E4D61" w:rsidRPr="00C40B41" w:rsidRDefault="000E4D61" w:rsidP="008B656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540" w:type="dxa"/>
          </w:tcPr>
          <w:p w:rsidR="000E4D61" w:rsidRPr="00C40B41" w:rsidRDefault="000E4D61" w:rsidP="008B656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604" w:type="dxa"/>
          </w:tcPr>
          <w:p w:rsidR="000E4D61" w:rsidRPr="00C40B41" w:rsidRDefault="000E4D61" w:rsidP="008B656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543" w:type="dxa"/>
          </w:tcPr>
          <w:p w:rsidR="000E4D61" w:rsidRPr="00C40B41" w:rsidRDefault="000E4D61" w:rsidP="008B656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529" w:type="dxa"/>
          </w:tcPr>
          <w:p w:rsidR="000E4D61" w:rsidRPr="00C40B41" w:rsidRDefault="000E4D61" w:rsidP="008B656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574" w:type="dxa"/>
          </w:tcPr>
          <w:p w:rsidR="000E4D61" w:rsidRPr="00C40B41" w:rsidRDefault="000E4D61" w:rsidP="008B656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576" w:type="dxa"/>
          </w:tcPr>
          <w:p w:rsidR="000E4D61" w:rsidRPr="00C40B41" w:rsidRDefault="000E4D61" w:rsidP="008B656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2946" w:type="dxa"/>
          </w:tcPr>
          <w:p w:rsidR="003F17CA" w:rsidRPr="00BB3F5D" w:rsidRDefault="00BB3F5D" w:rsidP="008B656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  <w:lang w:val="id-ID"/>
              </w:rPr>
            </w:pPr>
            <w:r>
              <w:rPr>
                <w:rFonts w:cs="Arial"/>
                <w:color w:val="000000" w:themeColor="text1"/>
                <w:lang w:val="id-ID"/>
              </w:rPr>
              <w:t>Hasil tes psikologi: Informasi mengenai minat, jurusan yang dapat diambil,</w:t>
            </w:r>
            <w:r w:rsidR="003A2D54">
              <w:rPr>
                <w:rFonts w:cs="Arial"/>
                <w:color w:val="000000" w:themeColor="text1"/>
                <w:lang w:val="id-ID"/>
              </w:rPr>
              <w:t xml:space="preserve"> </w:t>
            </w:r>
            <w:r w:rsidR="000617A1">
              <w:rPr>
                <w:rFonts w:cs="Arial"/>
                <w:color w:val="000000" w:themeColor="text1"/>
                <w:lang w:val="id-ID"/>
              </w:rPr>
              <w:t>aspek-aspek psikologis seperti kemampuan berpikir</w:t>
            </w:r>
            <w:r w:rsidR="005227CA">
              <w:rPr>
                <w:rFonts w:cs="Arial"/>
                <w:color w:val="000000" w:themeColor="text1"/>
                <w:lang w:val="id-ID"/>
              </w:rPr>
              <w:t xml:space="preserve"> dan kepribadian </w:t>
            </w:r>
          </w:p>
        </w:tc>
      </w:tr>
      <w:tr w:rsidR="000E4D61" w:rsidRPr="00C40B41" w:rsidTr="001557F8">
        <w:tc>
          <w:tcPr>
            <w:tcW w:w="530" w:type="dxa"/>
          </w:tcPr>
          <w:p w:rsidR="000E4D61" w:rsidRDefault="00451821" w:rsidP="008B656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  <w:lang w:val="id-ID"/>
              </w:rPr>
            </w:pPr>
            <w:r>
              <w:rPr>
                <w:rFonts w:cs="Arial"/>
                <w:color w:val="000000" w:themeColor="text1"/>
                <w:lang w:val="id-ID"/>
              </w:rPr>
              <w:t>4</w:t>
            </w:r>
          </w:p>
        </w:tc>
        <w:tc>
          <w:tcPr>
            <w:tcW w:w="5724" w:type="dxa"/>
          </w:tcPr>
          <w:p w:rsidR="00BB3F5D" w:rsidRDefault="00BB3F5D" w:rsidP="008B656F">
            <w:pPr>
              <w:spacing w:line="24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S</w:t>
            </w:r>
            <w:r>
              <w:t>udah bergabung dengan BINUS:</w:t>
            </w:r>
          </w:p>
          <w:p w:rsidR="00BB3F5D" w:rsidRPr="00BB3F5D" w:rsidRDefault="00BB3F5D" w:rsidP="008B656F">
            <w:pPr>
              <w:spacing w:line="240" w:lineRule="auto"/>
              <w:jc w:val="both"/>
              <w:rPr>
                <w:lang w:val="id-ID"/>
              </w:rPr>
            </w:pPr>
            <w:r>
              <w:t xml:space="preserve">Sosialisasi kepada semua unit-unit yang akan bersinggungan dengan mahasiswa seperti AOC, Library, dsb bahwa </w:t>
            </w:r>
            <w:r>
              <w:lastRenderedPageBreak/>
              <w:t>mahasiswa berkebutuhan khusus dengan karakteristik</w:t>
            </w:r>
            <w:r>
              <w:rPr>
                <w:lang w:val="id-ID"/>
              </w:rPr>
              <w:t xml:space="preserve"> yang telah didapatkan melalui pengumpulan informasi</w:t>
            </w:r>
          </w:p>
          <w:p w:rsidR="000E4D61" w:rsidRDefault="000E4D61" w:rsidP="008B656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  <w:lang w:val="id-ID"/>
              </w:rPr>
            </w:pPr>
          </w:p>
        </w:tc>
        <w:tc>
          <w:tcPr>
            <w:tcW w:w="630" w:type="dxa"/>
          </w:tcPr>
          <w:p w:rsidR="000E4D61" w:rsidRPr="00C40B41" w:rsidRDefault="000E4D61" w:rsidP="008B656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540" w:type="dxa"/>
          </w:tcPr>
          <w:p w:rsidR="000E4D61" w:rsidRPr="00C40B41" w:rsidRDefault="000E4D61" w:rsidP="008B656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540" w:type="dxa"/>
          </w:tcPr>
          <w:p w:rsidR="000E4D61" w:rsidRPr="00C40B41" w:rsidRDefault="000E4D61" w:rsidP="008B656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604" w:type="dxa"/>
          </w:tcPr>
          <w:p w:rsidR="000E4D61" w:rsidRPr="00C40B41" w:rsidRDefault="000E4D61" w:rsidP="008B656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543" w:type="dxa"/>
          </w:tcPr>
          <w:p w:rsidR="000E4D61" w:rsidRPr="00C40B41" w:rsidRDefault="000E4D61" w:rsidP="008B656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529" w:type="dxa"/>
          </w:tcPr>
          <w:p w:rsidR="000E4D61" w:rsidRPr="00C40B41" w:rsidRDefault="000E4D61" w:rsidP="008B656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574" w:type="dxa"/>
          </w:tcPr>
          <w:p w:rsidR="000E4D61" w:rsidRPr="00C40B41" w:rsidRDefault="000E4D61" w:rsidP="008B656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576" w:type="dxa"/>
          </w:tcPr>
          <w:p w:rsidR="000E4D61" w:rsidRPr="00C40B41" w:rsidRDefault="000E4D61" w:rsidP="008B656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2946" w:type="dxa"/>
          </w:tcPr>
          <w:p w:rsidR="000E4D61" w:rsidRPr="008762B4" w:rsidRDefault="008762B4" w:rsidP="008B656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  <w:lang w:val="id-ID"/>
              </w:rPr>
            </w:pPr>
            <w:r>
              <w:rPr>
                <w:rFonts w:cs="Arial"/>
                <w:color w:val="000000" w:themeColor="text1"/>
                <w:lang w:val="id-ID"/>
              </w:rPr>
              <w:t>Materi sosialisasi</w:t>
            </w:r>
          </w:p>
        </w:tc>
      </w:tr>
      <w:tr w:rsidR="00DC7A28" w:rsidRPr="00C40B41" w:rsidTr="001557F8">
        <w:tc>
          <w:tcPr>
            <w:tcW w:w="530" w:type="dxa"/>
          </w:tcPr>
          <w:p w:rsidR="00DC7A28" w:rsidRDefault="00DC7A28" w:rsidP="00DC7A2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  <w:lang w:val="id-ID"/>
              </w:rPr>
            </w:pPr>
            <w:r>
              <w:rPr>
                <w:rFonts w:cs="Arial"/>
                <w:color w:val="000000" w:themeColor="text1"/>
                <w:lang w:val="id-ID"/>
              </w:rPr>
              <w:t>5</w:t>
            </w:r>
            <w:r w:rsidR="00FD3D80">
              <w:rPr>
                <w:rFonts w:cs="Arial"/>
                <w:color w:val="000000" w:themeColor="text1"/>
                <w:lang w:val="id-ID"/>
              </w:rPr>
              <w:t>.</w:t>
            </w:r>
          </w:p>
        </w:tc>
        <w:tc>
          <w:tcPr>
            <w:tcW w:w="5724" w:type="dxa"/>
          </w:tcPr>
          <w:p w:rsidR="00DC7A28" w:rsidRDefault="00957B0B" w:rsidP="00481B90">
            <w:pPr>
              <w:spacing w:line="240" w:lineRule="auto"/>
              <w:jc w:val="both"/>
              <w:rPr>
                <w:lang w:val="id-ID"/>
              </w:rPr>
            </w:pPr>
            <w:r>
              <w:t>P</w:t>
            </w:r>
            <w:r>
              <w:rPr>
                <w:lang w:val="id-ID"/>
              </w:rPr>
              <w:t>erancangan</w:t>
            </w:r>
            <w:r w:rsidR="00DC7A28">
              <w:t xml:space="preserve"> PPI</w:t>
            </w:r>
            <w:r w:rsidR="00DC7A28">
              <w:rPr>
                <w:lang w:val="id-ID"/>
              </w:rPr>
              <w:t>:</w:t>
            </w:r>
            <w:r w:rsidR="00481B90">
              <w:rPr>
                <w:lang w:val="id-ID"/>
              </w:rPr>
              <w:t xml:space="preserve"> Rencana Pembelajaran </w:t>
            </w:r>
            <w:r w:rsidR="00481B90" w:rsidRPr="00481B90">
              <w:t xml:space="preserve">yang didasarkan kepada gaya, kekuatan dan kebutuhan-kebutuhan khusus </w:t>
            </w:r>
            <w:r w:rsidR="00481B90">
              <w:rPr>
                <w:lang w:val="id-ID"/>
              </w:rPr>
              <w:t xml:space="preserve">mahasiswa </w:t>
            </w:r>
            <w:r w:rsidR="00481B90" w:rsidRPr="00481B90">
              <w:t>dalam belajar</w:t>
            </w:r>
            <w:r w:rsidR="00481B90">
              <w:rPr>
                <w:lang w:val="id-ID"/>
              </w:rPr>
              <w:t>.</w:t>
            </w:r>
            <w:r w:rsidR="0010707D">
              <w:rPr>
                <w:lang w:val="id-ID"/>
              </w:rPr>
              <w:t xml:space="preserve"> Tim perancang PPI terdiri dari para dosen pengajar pa</w:t>
            </w:r>
            <w:r w:rsidR="00743BE1">
              <w:rPr>
                <w:lang w:val="id-ID"/>
              </w:rPr>
              <w:t>da semester satu/tim kurikulum dan psikolog /tim SAC-SADC</w:t>
            </w:r>
          </w:p>
        </w:tc>
        <w:tc>
          <w:tcPr>
            <w:tcW w:w="630" w:type="dxa"/>
          </w:tcPr>
          <w:p w:rsidR="00DC7A28" w:rsidRPr="00C40B41" w:rsidRDefault="00DC7A28" w:rsidP="00DC7A2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540" w:type="dxa"/>
          </w:tcPr>
          <w:p w:rsidR="00DC7A28" w:rsidRPr="00C40B41" w:rsidRDefault="00DC7A28" w:rsidP="00DC7A2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540" w:type="dxa"/>
          </w:tcPr>
          <w:p w:rsidR="00DC7A28" w:rsidRPr="00C40B41" w:rsidRDefault="00DC7A28" w:rsidP="00DC7A2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604" w:type="dxa"/>
          </w:tcPr>
          <w:p w:rsidR="00DC7A28" w:rsidRPr="00C40B41" w:rsidRDefault="00DC7A28" w:rsidP="00DC7A2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543" w:type="dxa"/>
          </w:tcPr>
          <w:p w:rsidR="00DC7A28" w:rsidRPr="00C40B41" w:rsidRDefault="00DC7A28" w:rsidP="00DC7A2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529" w:type="dxa"/>
          </w:tcPr>
          <w:p w:rsidR="00DC7A28" w:rsidRPr="00C40B41" w:rsidRDefault="00DC7A28" w:rsidP="00DC7A2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574" w:type="dxa"/>
          </w:tcPr>
          <w:p w:rsidR="00DC7A28" w:rsidRPr="00C40B41" w:rsidRDefault="00DC7A28" w:rsidP="00DC7A2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576" w:type="dxa"/>
          </w:tcPr>
          <w:p w:rsidR="00DC7A28" w:rsidRPr="00C40B41" w:rsidRDefault="00DC7A28" w:rsidP="00DC7A2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2946" w:type="dxa"/>
          </w:tcPr>
          <w:p w:rsidR="00DC7A28" w:rsidRPr="00481B90" w:rsidRDefault="00481B90" w:rsidP="00DC7A2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  <w:lang w:val="id-ID"/>
              </w:rPr>
            </w:pPr>
            <w:r>
              <w:rPr>
                <w:rFonts w:cs="Arial"/>
                <w:color w:val="000000" w:themeColor="text1"/>
                <w:lang w:val="id-ID"/>
              </w:rPr>
              <w:t>PPI untuk setiap mata kuliah yang dipelajari dalam satu semester pertama</w:t>
            </w:r>
          </w:p>
        </w:tc>
      </w:tr>
      <w:tr w:rsidR="00DC7A28" w:rsidRPr="00C40B41" w:rsidTr="001557F8">
        <w:tc>
          <w:tcPr>
            <w:tcW w:w="530" w:type="dxa"/>
          </w:tcPr>
          <w:p w:rsidR="00DC7A28" w:rsidRDefault="00FD3D80" w:rsidP="00DC7A2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  <w:lang w:val="id-ID"/>
              </w:rPr>
            </w:pPr>
            <w:r>
              <w:rPr>
                <w:rFonts w:cs="Arial"/>
                <w:color w:val="000000" w:themeColor="text1"/>
                <w:lang w:val="id-ID"/>
              </w:rPr>
              <w:t>6.</w:t>
            </w:r>
          </w:p>
        </w:tc>
        <w:tc>
          <w:tcPr>
            <w:tcW w:w="5724" w:type="dxa"/>
          </w:tcPr>
          <w:p w:rsidR="00FD3D80" w:rsidRDefault="00FD3D80" w:rsidP="00687244">
            <w:pPr>
              <w:spacing w:after="0" w:line="240" w:lineRule="auto"/>
              <w:contextualSpacing/>
              <w:jc w:val="both"/>
              <w:rPr>
                <w:lang w:val="id-ID"/>
              </w:rPr>
            </w:pPr>
            <w:r>
              <w:rPr>
                <w:lang w:val="id-ID"/>
              </w:rPr>
              <w:t>Pengembangan PPI terkait dengan Program Pendidikan yang ada di masing-masing jurusan</w:t>
            </w:r>
            <w:r w:rsidR="00687244">
              <w:rPr>
                <w:lang w:val="id-ID"/>
              </w:rPr>
              <w:t>:</w:t>
            </w:r>
          </w:p>
          <w:p w:rsidR="00687244" w:rsidRDefault="00687244" w:rsidP="00687244">
            <w:pPr>
              <w:spacing w:after="0" w:line="240" w:lineRule="auto"/>
              <w:contextualSpacing/>
              <w:jc w:val="both"/>
              <w:rPr>
                <w:lang w:val="id-ID"/>
              </w:rPr>
            </w:pPr>
            <w:r>
              <w:rPr>
                <w:lang w:val="id-ID"/>
              </w:rPr>
              <w:t>-Menentukan akomodasi yang dibutuhkan</w:t>
            </w:r>
            <w:r w:rsidR="002A12A6">
              <w:rPr>
                <w:lang w:val="id-ID"/>
              </w:rPr>
              <w:t xml:space="preserve"> (tanpa mengubah kurikulum)</w:t>
            </w:r>
          </w:p>
          <w:p w:rsidR="00687244" w:rsidRDefault="00687244" w:rsidP="00687244">
            <w:pPr>
              <w:spacing w:after="0" w:line="240" w:lineRule="auto"/>
              <w:contextualSpacing/>
              <w:jc w:val="both"/>
              <w:rPr>
                <w:lang w:val="id-ID"/>
              </w:rPr>
            </w:pPr>
            <w:r>
              <w:rPr>
                <w:lang w:val="id-ID"/>
              </w:rPr>
              <w:t>-Merencanakan mata kuliah yang perlu dimodifikasi</w:t>
            </w:r>
          </w:p>
          <w:p w:rsidR="00687244" w:rsidRDefault="00687244" w:rsidP="00687244">
            <w:pPr>
              <w:spacing w:after="0" w:line="240" w:lineRule="auto"/>
              <w:contextualSpacing/>
              <w:jc w:val="both"/>
              <w:rPr>
                <w:lang w:val="id-ID"/>
              </w:rPr>
            </w:pPr>
            <w:r>
              <w:rPr>
                <w:lang w:val="id-ID"/>
              </w:rPr>
              <w:t>-Menentukan strategi mengajar dan metode penilaian</w:t>
            </w:r>
          </w:p>
          <w:p w:rsidR="00687244" w:rsidRDefault="00C33C64" w:rsidP="00687244">
            <w:pPr>
              <w:spacing w:after="0" w:line="240" w:lineRule="auto"/>
              <w:contextualSpacing/>
              <w:jc w:val="both"/>
              <w:rPr>
                <w:lang w:val="id-ID"/>
              </w:rPr>
            </w:pPr>
            <w:r>
              <w:rPr>
                <w:lang w:val="id-ID"/>
              </w:rPr>
              <w:t>-Merencanakan sumber daya yang dibutuhkan</w:t>
            </w:r>
          </w:p>
          <w:p w:rsidR="0078073E" w:rsidRDefault="0078073E" w:rsidP="00687244">
            <w:pPr>
              <w:spacing w:after="0" w:line="240" w:lineRule="auto"/>
              <w:contextualSpacing/>
              <w:jc w:val="both"/>
              <w:rPr>
                <w:lang w:val="id-ID"/>
              </w:rPr>
            </w:pPr>
          </w:p>
          <w:p w:rsidR="0078073E" w:rsidRDefault="0078073E" w:rsidP="00687244">
            <w:pPr>
              <w:spacing w:after="0" w:line="240" w:lineRule="auto"/>
              <w:contextualSpacing/>
              <w:jc w:val="both"/>
              <w:rPr>
                <w:lang w:val="id-ID"/>
              </w:rPr>
            </w:pPr>
            <w:r>
              <w:rPr>
                <w:lang w:val="id-ID"/>
              </w:rPr>
              <w:t>*Mahasiswa dilibatkan juga dalam pengembangan PPI</w:t>
            </w:r>
            <w:r w:rsidR="002A12A6">
              <w:rPr>
                <w:lang w:val="id-ID"/>
              </w:rPr>
              <w:t xml:space="preserve"> terutama dalam menentukan akomodasi</w:t>
            </w:r>
            <w:r w:rsidR="008F1A5B">
              <w:rPr>
                <w:lang w:val="id-ID"/>
              </w:rPr>
              <w:t>. Misalnya mahasiswa memiliki kekurangan</w:t>
            </w:r>
            <w:r w:rsidR="00EB67EF">
              <w:rPr>
                <w:lang w:val="id-ID"/>
              </w:rPr>
              <w:t xml:space="preserve"> dalam menyampaikan </w:t>
            </w:r>
            <w:r w:rsidR="00EB6EB1">
              <w:rPr>
                <w:lang w:val="id-ID"/>
              </w:rPr>
              <w:t xml:space="preserve">pikiran dengan tulisan, maka mahasiswa memerlukan akomodasi berupa asesmen yang berbeda yakni jawaban lisan. </w:t>
            </w:r>
          </w:p>
        </w:tc>
        <w:tc>
          <w:tcPr>
            <w:tcW w:w="630" w:type="dxa"/>
          </w:tcPr>
          <w:p w:rsidR="00DC7A28" w:rsidRPr="00C40B41" w:rsidRDefault="00DC7A28" w:rsidP="00DC7A2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540" w:type="dxa"/>
          </w:tcPr>
          <w:p w:rsidR="00DC7A28" w:rsidRPr="00C40B41" w:rsidRDefault="00DC7A28" w:rsidP="00DC7A2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540" w:type="dxa"/>
          </w:tcPr>
          <w:p w:rsidR="00DC7A28" w:rsidRPr="00C40B41" w:rsidRDefault="00DC7A28" w:rsidP="00DC7A2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604" w:type="dxa"/>
          </w:tcPr>
          <w:p w:rsidR="00DC7A28" w:rsidRPr="00C40B41" w:rsidRDefault="00DC7A28" w:rsidP="00DC7A2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543" w:type="dxa"/>
          </w:tcPr>
          <w:p w:rsidR="00DC7A28" w:rsidRPr="00C40B41" w:rsidRDefault="00DC7A28" w:rsidP="00DC7A2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529" w:type="dxa"/>
          </w:tcPr>
          <w:p w:rsidR="00DC7A28" w:rsidRPr="00C40B41" w:rsidRDefault="00DC7A28" w:rsidP="00DC7A2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574" w:type="dxa"/>
          </w:tcPr>
          <w:p w:rsidR="00DC7A28" w:rsidRPr="00C40B41" w:rsidRDefault="00DC7A28" w:rsidP="00DC7A2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576" w:type="dxa"/>
          </w:tcPr>
          <w:p w:rsidR="00DC7A28" w:rsidRPr="00C40B41" w:rsidRDefault="00DC7A28" w:rsidP="00DC7A2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2946" w:type="dxa"/>
          </w:tcPr>
          <w:p w:rsidR="00DC7A28" w:rsidRPr="008762B4" w:rsidRDefault="008762B4" w:rsidP="00DC7A2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  <w:lang w:val="id-ID"/>
              </w:rPr>
            </w:pPr>
            <w:r>
              <w:rPr>
                <w:rFonts w:cs="Arial"/>
                <w:color w:val="000000" w:themeColor="text1"/>
                <w:lang w:val="id-ID"/>
              </w:rPr>
              <w:t>Evaluasi PPI</w:t>
            </w:r>
          </w:p>
        </w:tc>
      </w:tr>
      <w:tr w:rsidR="00DC7A28" w:rsidRPr="00C40B41" w:rsidTr="001557F8">
        <w:tc>
          <w:tcPr>
            <w:tcW w:w="530" w:type="dxa"/>
          </w:tcPr>
          <w:p w:rsidR="00DC7A28" w:rsidRDefault="00C33C64" w:rsidP="00DC7A2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  <w:lang w:val="id-ID"/>
              </w:rPr>
            </w:pPr>
            <w:r>
              <w:rPr>
                <w:rFonts w:cs="Arial"/>
                <w:color w:val="000000" w:themeColor="text1"/>
                <w:lang w:val="id-ID"/>
              </w:rPr>
              <w:t xml:space="preserve">7. </w:t>
            </w:r>
          </w:p>
        </w:tc>
        <w:tc>
          <w:tcPr>
            <w:tcW w:w="5724" w:type="dxa"/>
          </w:tcPr>
          <w:p w:rsidR="00DC7A28" w:rsidRDefault="007D6AFF" w:rsidP="00DC7A28">
            <w:pPr>
              <w:spacing w:line="24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Support yang dibutuhkan selama kuliah</w:t>
            </w:r>
            <w:r w:rsidR="006431DF">
              <w:rPr>
                <w:lang w:val="id-ID"/>
              </w:rPr>
              <w:t xml:space="preserve"> sampai mahasiswa menyelesaikan kuliah</w:t>
            </w:r>
            <w:r>
              <w:rPr>
                <w:lang w:val="id-ID"/>
              </w:rPr>
              <w:t>:</w:t>
            </w:r>
          </w:p>
          <w:p w:rsidR="007D6AFF" w:rsidRPr="00405AEF" w:rsidRDefault="0079746E" w:rsidP="006E7DAD">
            <w:pPr>
              <w:jc w:val="both"/>
            </w:pPr>
            <w:r>
              <w:t>Buddy Coordinator khusus untuk anak berkebutuhan khusus (</w:t>
            </w:r>
            <w:r w:rsidRPr="006E7DAD">
              <w:rPr>
                <w:lang w:val="id-ID"/>
              </w:rPr>
              <w:t>disarankan berasal dari mahasiswa jurusan yang sama yang juga kolaborasi dengan</w:t>
            </w:r>
            <w:r>
              <w:t xml:space="preserve"> mahasiswa Psikologi yang memiliki ketertarika</w:t>
            </w:r>
            <w:r w:rsidRPr="006E7DAD">
              <w:rPr>
                <w:lang w:val="id-ID"/>
              </w:rPr>
              <w:t>n</w:t>
            </w:r>
            <w:r>
              <w:t>/peminatan di bidang pendidikan anak kebutuhan khusus)</w:t>
            </w:r>
            <w:r w:rsidR="008D0172" w:rsidRPr="006E7DAD">
              <w:rPr>
                <w:lang w:val="id-ID"/>
              </w:rPr>
              <w:t xml:space="preserve">. Mereka akan menjadi </w:t>
            </w:r>
            <w:r w:rsidR="008D0172" w:rsidRPr="006E7DAD">
              <w:rPr>
                <w:i/>
                <w:lang w:val="id-ID"/>
              </w:rPr>
              <w:t>campus based mentor</w:t>
            </w:r>
            <w:r w:rsidR="001C6902" w:rsidRPr="006E7DAD">
              <w:rPr>
                <w:i/>
                <w:lang w:val="id-ID"/>
              </w:rPr>
              <w:t>s</w:t>
            </w:r>
            <w:r w:rsidR="008D0172" w:rsidRPr="006E7DAD">
              <w:rPr>
                <w:lang w:val="id-ID"/>
              </w:rPr>
              <w:t xml:space="preserve"> dan </w:t>
            </w:r>
            <w:r w:rsidR="006431DF" w:rsidRPr="006E7DAD">
              <w:rPr>
                <w:lang w:val="id-ID"/>
              </w:rPr>
              <w:t xml:space="preserve">pada akhirnya akan berperan sebagai </w:t>
            </w:r>
            <w:r w:rsidR="006431DF" w:rsidRPr="006E7DAD">
              <w:rPr>
                <w:i/>
                <w:lang w:val="id-ID"/>
              </w:rPr>
              <w:lastRenderedPageBreak/>
              <w:t>graduation coach</w:t>
            </w:r>
            <w:r w:rsidR="001C6902" w:rsidRPr="006E7DAD">
              <w:rPr>
                <w:i/>
                <w:lang w:val="id-ID"/>
              </w:rPr>
              <w:t>es</w:t>
            </w:r>
            <w:r w:rsidR="001C6902" w:rsidRPr="006E7DAD">
              <w:rPr>
                <w:lang w:val="id-ID"/>
              </w:rPr>
              <w:t>(bekerja sama dengan dosen). Berkoordinasi dengan tim PPI</w:t>
            </w:r>
            <w:r w:rsidR="00405AEF" w:rsidRPr="006E7DAD">
              <w:rPr>
                <w:lang w:val="id-ID"/>
              </w:rPr>
              <w:t xml:space="preserve"> dan membantu dalam proses review PPI.</w:t>
            </w:r>
          </w:p>
        </w:tc>
        <w:tc>
          <w:tcPr>
            <w:tcW w:w="630" w:type="dxa"/>
          </w:tcPr>
          <w:p w:rsidR="00DC7A28" w:rsidRPr="00C40B41" w:rsidRDefault="00DC7A28" w:rsidP="00DC7A2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540" w:type="dxa"/>
          </w:tcPr>
          <w:p w:rsidR="00DC7A28" w:rsidRPr="00C40B41" w:rsidRDefault="00DC7A28" w:rsidP="00DC7A2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540" w:type="dxa"/>
          </w:tcPr>
          <w:p w:rsidR="00DC7A28" w:rsidRPr="00C40B41" w:rsidRDefault="00DC7A28" w:rsidP="00DC7A2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604" w:type="dxa"/>
          </w:tcPr>
          <w:p w:rsidR="00DC7A28" w:rsidRPr="00C40B41" w:rsidRDefault="00DC7A28" w:rsidP="00DC7A2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543" w:type="dxa"/>
          </w:tcPr>
          <w:p w:rsidR="00DC7A28" w:rsidRPr="00C40B41" w:rsidRDefault="00DC7A28" w:rsidP="00DC7A2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529" w:type="dxa"/>
          </w:tcPr>
          <w:p w:rsidR="00DC7A28" w:rsidRPr="00C40B41" w:rsidRDefault="00DC7A28" w:rsidP="00DC7A2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574" w:type="dxa"/>
          </w:tcPr>
          <w:p w:rsidR="00DC7A28" w:rsidRPr="00C40B41" w:rsidRDefault="00DC7A28" w:rsidP="00DC7A2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576" w:type="dxa"/>
          </w:tcPr>
          <w:p w:rsidR="00DC7A28" w:rsidRPr="00C40B41" w:rsidRDefault="00DC7A28" w:rsidP="00DC7A2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2946" w:type="dxa"/>
          </w:tcPr>
          <w:p w:rsidR="00DC7A28" w:rsidRPr="00C40B41" w:rsidRDefault="00DC7A28" w:rsidP="00DC7A2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</w:tr>
      <w:tr w:rsidR="00DC7A28" w:rsidRPr="00C40B41" w:rsidTr="001557F8">
        <w:tc>
          <w:tcPr>
            <w:tcW w:w="530" w:type="dxa"/>
          </w:tcPr>
          <w:p w:rsidR="00DC7A28" w:rsidRDefault="007D6AFF" w:rsidP="00DC7A2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  <w:lang w:val="id-ID"/>
              </w:rPr>
            </w:pPr>
            <w:r>
              <w:rPr>
                <w:rFonts w:cs="Arial"/>
                <w:color w:val="000000" w:themeColor="text1"/>
                <w:lang w:val="id-ID"/>
              </w:rPr>
              <w:t xml:space="preserve">8. </w:t>
            </w:r>
          </w:p>
        </w:tc>
        <w:tc>
          <w:tcPr>
            <w:tcW w:w="5724" w:type="dxa"/>
          </w:tcPr>
          <w:p w:rsidR="00DC7A28" w:rsidRDefault="00E47EC5" w:rsidP="00DC7A28">
            <w:pPr>
              <w:spacing w:line="24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Program yang telah ada yang sangat mendukung mahasiswa kebutuhan khusus untuk belajar beradaptasi dan mempersiapkan diri untuk berkarya di masa depan.</w:t>
            </w:r>
          </w:p>
          <w:p w:rsidR="00E47EC5" w:rsidRDefault="00E47EC5" w:rsidP="00E47EC5">
            <w:pPr>
              <w:pStyle w:val="ListParagraph"/>
              <w:numPr>
                <w:ilvl w:val="0"/>
                <w:numId w:val="21"/>
              </w:numPr>
              <w:spacing w:line="24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Program </w:t>
            </w:r>
            <w:r w:rsidR="008514D2">
              <w:rPr>
                <w:lang w:val="id-ID"/>
              </w:rPr>
              <w:t>Volunteer Work</w:t>
            </w:r>
          </w:p>
          <w:p w:rsidR="008514D2" w:rsidRDefault="008514D2" w:rsidP="00E47EC5">
            <w:pPr>
              <w:pStyle w:val="ListParagraph"/>
              <w:numPr>
                <w:ilvl w:val="0"/>
                <w:numId w:val="21"/>
              </w:numPr>
              <w:spacing w:line="24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Internship</w:t>
            </w:r>
          </w:p>
          <w:p w:rsidR="008514D2" w:rsidRPr="00C37BA5" w:rsidRDefault="00C37BA5" w:rsidP="00C37BA5">
            <w:pPr>
              <w:spacing w:line="24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*program khusus mahasiswa berkebutuhan khsusus membutuhkan dukungan dan akomodasi dari dosen dan tim PPI </w:t>
            </w:r>
            <w:r w:rsidR="009A5DC5">
              <w:rPr>
                <w:lang w:val="id-ID"/>
              </w:rPr>
              <w:t>dengan pihak-pihak terkait program seperti TFI dan perusahaan.</w:t>
            </w:r>
          </w:p>
        </w:tc>
        <w:tc>
          <w:tcPr>
            <w:tcW w:w="630" w:type="dxa"/>
          </w:tcPr>
          <w:p w:rsidR="00DC7A28" w:rsidRPr="00C40B41" w:rsidRDefault="00DC7A28" w:rsidP="00DC7A2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540" w:type="dxa"/>
          </w:tcPr>
          <w:p w:rsidR="00DC7A28" w:rsidRPr="00C40B41" w:rsidRDefault="00DC7A28" w:rsidP="00DC7A2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540" w:type="dxa"/>
          </w:tcPr>
          <w:p w:rsidR="00DC7A28" w:rsidRPr="00C40B41" w:rsidRDefault="00DC7A28" w:rsidP="00DC7A2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604" w:type="dxa"/>
          </w:tcPr>
          <w:p w:rsidR="00DC7A28" w:rsidRPr="00C40B41" w:rsidRDefault="00DC7A28" w:rsidP="00DC7A2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543" w:type="dxa"/>
          </w:tcPr>
          <w:p w:rsidR="00DC7A28" w:rsidRPr="00C40B41" w:rsidRDefault="00DC7A28" w:rsidP="00DC7A2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529" w:type="dxa"/>
          </w:tcPr>
          <w:p w:rsidR="00DC7A28" w:rsidRPr="00C40B41" w:rsidRDefault="00DC7A28" w:rsidP="00DC7A2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574" w:type="dxa"/>
          </w:tcPr>
          <w:p w:rsidR="00DC7A28" w:rsidRPr="00C40B41" w:rsidRDefault="00DC7A28" w:rsidP="00DC7A2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576" w:type="dxa"/>
          </w:tcPr>
          <w:p w:rsidR="00DC7A28" w:rsidRPr="00C40B41" w:rsidRDefault="00DC7A28" w:rsidP="00DC7A2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2946" w:type="dxa"/>
          </w:tcPr>
          <w:p w:rsidR="00DC7A28" w:rsidRPr="00C40B41" w:rsidRDefault="00DC7A28" w:rsidP="00DC7A2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</w:tr>
      <w:tr w:rsidR="003F17CA" w:rsidRPr="00C40B41" w:rsidTr="001557F8">
        <w:tc>
          <w:tcPr>
            <w:tcW w:w="530" w:type="dxa"/>
          </w:tcPr>
          <w:p w:rsidR="003F17CA" w:rsidRDefault="009A5DC5" w:rsidP="008B656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  <w:lang w:val="id-ID"/>
              </w:rPr>
            </w:pPr>
            <w:r>
              <w:rPr>
                <w:rFonts w:cs="Arial"/>
                <w:color w:val="000000" w:themeColor="text1"/>
                <w:lang w:val="id-ID"/>
              </w:rPr>
              <w:t>9.</w:t>
            </w:r>
          </w:p>
        </w:tc>
        <w:tc>
          <w:tcPr>
            <w:tcW w:w="5724" w:type="dxa"/>
          </w:tcPr>
          <w:p w:rsidR="00560037" w:rsidRDefault="009A5DC5" w:rsidP="008B656F">
            <w:pPr>
              <w:spacing w:line="24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Exit Exam/ Thesis:</w:t>
            </w:r>
          </w:p>
          <w:p w:rsidR="009A5DC5" w:rsidRDefault="00560037" w:rsidP="008B656F">
            <w:pPr>
              <w:spacing w:line="24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Tim PPI bekerja sama dengan dosen pembimbing untuk menentukan akomodasi yang diperlukan: </w:t>
            </w:r>
            <w:r w:rsidR="00C617A6">
              <w:rPr>
                <w:lang w:val="id-ID"/>
              </w:rPr>
              <w:t xml:space="preserve">Menyesuaikan kompetensi yang harus dicapai dengan pencapaian </w:t>
            </w:r>
            <w:r>
              <w:rPr>
                <w:lang w:val="id-ID"/>
              </w:rPr>
              <w:t>mahasiswa yang berhasil d</w:t>
            </w:r>
            <w:r w:rsidR="006E7DAD">
              <w:rPr>
                <w:lang w:val="id-ID"/>
              </w:rPr>
              <w:t>iraih</w:t>
            </w:r>
          </w:p>
        </w:tc>
        <w:tc>
          <w:tcPr>
            <w:tcW w:w="630" w:type="dxa"/>
          </w:tcPr>
          <w:p w:rsidR="003F17CA" w:rsidRPr="00C40B41" w:rsidRDefault="003F17CA" w:rsidP="008B656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540" w:type="dxa"/>
          </w:tcPr>
          <w:p w:rsidR="003F17CA" w:rsidRPr="00C40B41" w:rsidRDefault="003F17CA" w:rsidP="008B656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540" w:type="dxa"/>
          </w:tcPr>
          <w:p w:rsidR="003F17CA" w:rsidRPr="00C40B41" w:rsidRDefault="003F17CA" w:rsidP="008B656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604" w:type="dxa"/>
          </w:tcPr>
          <w:p w:rsidR="003F17CA" w:rsidRPr="00C40B41" w:rsidRDefault="003F17CA" w:rsidP="008B656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543" w:type="dxa"/>
          </w:tcPr>
          <w:p w:rsidR="003F17CA" w:rsidRPr="00C40B41" w:rsidRDefault="003F17CA" w:rsidP="008B656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529" w:type="dxa"/>
          </w:tcPr>
          <w:p w:rsidR="003F17CA" w:rsidRPr="00C40B41" w:rsidRDefault="003F17CA" w:rsidP="008B656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574" w:type="dxa"/>
          </w:tcPr>
          <w:p w:rsidR="003F17CA" w:rsidRPr="00C40B41" w:rsidRDefault="003F17CA" w:rsidP="008B656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576" w:type="dxa"/>
          </w:tcPr>
          <w:p w:rsidR="003F17CA" w:rsidRPr="00C40B41" w:rsidRDefault="003F17CA" w:rsidP="008B656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2946" w:type="dxa"/>
          </w:tcPr>
          <w:p w:rsidR="003F17CA" w:rsidRPr="00C40B41" w:rsidRDefault="003F17CA" w:rsidP="008B656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 w:themeColor="text1"/>
              </w:rPr>
            </w:pPr>
          </w:p>
        </w:tc>
      </w:tr>
    </w:tbl>
    <w:p w:rsidR="00526851" w:rsidRPr="00C40B41" w:rsidRDefault="00526851" w:rsidP="008B656F">
      <w:pPr>
        <w:pStyle w:val="ListParagraph"/>
        <w:autoSpaceDE w:val="0"/>
        <w:autoSpaceDN w:val="0"/>
        <w:adjustRightInd w:val="0"/>
        <w:spacing w:after="0" w:line="240" w:lineRule="auto"/>
        <w:ind w:left="375"/>
        <w:jc w:val="both"/>
        <w:rPr>
          <w:rFonts w:cs="Arial"/>
          <w:color w:val="000000" w:themeColor="text1"/>
        </w:rPr>
      </w:pPr>
    </w:p>
    <w:p w:rsidR="001722A8" w:rsidRPr="006E7DAD" w:rsidRDefault="001722A8" w:rsidP="006E7DAD">
      <w:pPr>
        <w:spacing w:after="0" w:line="360" w:lineRule="auto"/>
        <w:rPr>
          <w:b/>
          <w:color w:val="000000" w:themeColor="text1"/>
          <w:sz w:val="36"/>
          <w:lang w:val="id-ID"/>
        </w:rPr>
      </w:pPr>
    </w:p>
    <w:p w:rsidR="007D33E1" w:rsidRPr="00C40B41" w:rsidRDefault="002C7673" w:rsidP="002C7673">
      <w:pPr>
        <w:spacing w:after="0" w:line="360" w:lineRule="auto"/>
        <w:jc w:val="both"/>
        <w:rPr>
          <w:b/>
          <w:color w:val="000000" w:themeColor="text1"/>
          <w:sz w:val="36"/>
        </w:rPr>
      </w:pPr>
      <w:r>
        <w:rPr>
          <w:b/>
          <w:color w:val="000000" w:themeColor="text1"/>
          <w:sz w:val="36"/>
        </w:rPr>
        <w:t>*</w:t>
      </w:r>
      <w:r>
        <w:rPr>
          <w:b/>
          <w:color w:val="000000" w:themeColor="text1"/>
          <w:sz w:val="24"/>
        </w:rPr>
        <w:t>tidak mencantumkan perkiraan pelaksanaan waktu karena akan berjalan sesuai dengan kalender akademik</w:t>
      </w:r>
    </w:p>
    <w:p w:rsidR="00473EF5" w:rsidRPr="00C40B41" w:rsidRDefault="00473EF5" w:rsidP="00FB2915">
      <w:pPr>
        <w:spacing w:after="0" w:line="360" w:lineRule="auto"/>
        <w:jc w:val="center"/>
        <w:rPr>
          <w:b/>
          <w:color w:val="000000" w:themeColor="text1"/>
          <w:sz w:val="36"/>
        </w:rPr>
      </w:pPr>
    </w:p>
    <w:p w:rsidR="004C3E03" w:rsidRPr="00C40B41" w:rsidRDefault="004C3E03" w:rsidP="00FB2915">
      <w:pPr>
        <w:spacing w:after="0" w:line="360" w:lineRule="auto"/>
        <w:jc w:val="center"/>
        <w:rPr>
          <w:b/>
          <w:color w:val="000000" w:themeColor="text1"/>
          <w:sz w:val="36"/>
        </w:rPr>
      </w:pPr>
    </w:p>
    <w:p w:rsidR="00C3706C" w:rsidRPr="00C40B41" w:rsidRDefault="00C3706C" w:rsidP="004F1E19">
      <w:pPr>
        <w:pStyle w:val="ListParagraph"/>
        <w:numPr>
          <w:ilvl w:val="0"/>
          <w:numId w:val="14"/>
        </w:numPr>
        <w:spacing w:after="0" w:line="360" w:lineRule="auto"/>
        <w:jc w:val="center"/>
        <w:rPr>
          <w:b/>
          <w:color w:val="000000" w:themeColor="text1"/>
          <w:sz w:val="36"/>
        </w:rPr>
        <w:sectPr w:rsidR="00C3706C" w:rsidRPr="00C40B41" w:rsidSect="00C3706C">
          <w:pgSz w:w="16834" w:h="11909" w:orient="landscape" w:code="9"/>
          <w:pgMar w:top="1701" w:right="1134" w:bottom="1134" w:left="1134" w:header="720" w:footer="720" w:gutter="0"/>
          <w:cols w:space="720"/>
          <w:docGrid w:linePitch="360"/>
        </w:sectPr>
      </w:pPr>
    </w:p>
    <w:p w:rsidR="008D238D" w:rsidRPr="00C40B41" w:rsidRDefault="008D238D" w:rsidP="00FB2915">
      <w:pPr>
        <w:spacing w:after="0" w:line="360" w:lineRule="auto"/>
        <w:rPr>
          <w:b/>
          <w:color w:val="000000" w:themeColor="text1"/>
        </w:rPr>
      </w:pPr>
    </w:p>
    <w:p w:rsidR="00FB2915" w:rsidRPr="00C40B41" w:rsidRDefault="00FB2915" w:rsidP="00FB2915">
      <w:pPr>
        <w:spacing w:after="0" w:line="360" w:lineRule="auto"/>
        <w:jc w:val="center"/>
        <w:rPr>
          <w:b/>
          <w:color w:val="000000" w:themeColor="text1"/>
          <w:sz w:val="36"/>
        </w:rPr>
      </w:pPr>
    </w:p>
    <w:p w:rsidR="003F0648" w:rsidRPr="00C40B41" w:rsidRDefault="003F0648" w:rsidP="0002572D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b/>
          <w:color w:val="000000" w:themeColor="text1"/>
          <w:sz w:val="24"/>
        </w:rPr>
      </w:pPr>
      <w:r w:rsidRPr="00C40B41">
        <w:rPr>
          <w:b/>
          <w:color w:val="000000" w:themeColor="text1"/>
          <w:sz w:val="24"/>
        </w:rPr>
        <w:t>Perkiraan Efisiensi Sumber Daya (</w:t>
      </w:r>
      <w:r w:rsidRPr="00C40B41">
        <w:rPr>
          <w:i/>
          <w:color w:val="000000" w:themeColor="text1"/>
          <w:sz w:val="24"/>
        </w:rPr>
        <w:t>Resource Efficiency Estimation</w:t>
      </w:r>
      <w:r w:rsidRPr="00C40B41">
        <w:rPr>
          <w:b/>
          <w:color w:val="000000" w:themeColor="text1"/>
          <w:sz w:val="24"/>
        </w:rPr>
        <w:t xml:space="preserve">) </w:t>
      </w:r>
    </w:p>
    <w:p w:rsidR="0002572D" w:rsidRDefault="0002572D" w:rsidP="00267573">
      <w:pPr>
        <w:pStyle w:val="ListParagraph"/>
        <w:autoSpaceDE w:val="0"/>
        <w:autoSpaceDN w:val="0"/>
        <w:adjustRightInd w:val="0"/>
        <w:spacing w:after="0" w:line="360" w:lineRule="auto"/>
        <w:ind w:left="360"/>
        <w:jc w:val="both"/>
        <w:rPr>
          <w:rFonts w:cs="Arial"/>
          <w:color w:val="000000" w:themeColor="text1"/>
          <w:lang w:val="id-ID"/>
        </w:rPr>
      </w:pPr>
      <w:r w:rsidRPr="00C40B41">
        <w:rPr>
          <w:rFonts w:cs="Arial"/>
          <w:color w:val="000000" w:themeColor="text1"/>
        </w:rPr>
        <w:t>Sebelum (</w:t>
      </w:r>
      <w:r w:rsidR="003F0648" w:rsidRPr="00C40B41">
        <w:rPr>
          <w:rFonts w:cs="Arial"/>
          <w:i/>
          <w:color w:val="000000" w:themeColor="text1"/>
        </w:rPr>
        <w:t>Before</w:t>
      </w:r>
      <w:r w:rsidRPr="00C40B41">
        <w:rPr>
          <w:rFonts w:cs="Arial"/>
          <w:color w:val="000000" w:themeColor="text1"/>
        </w:rPr>
        <w:t>)</w:t>
      </w:r>
      <w:r w:rsidR="003F0648" w:rsidRPr="00C40B41">
        <w:rPr>
          <w:rFonts w:cs="Arial"/>
          <w:color w:val="000000" w:themeColor="text1"/>
        </w:rPr>
        <w:t>:</w:t>
      </w:r>
    </w:p>
    <w:p w:rsidR="00B74F1B" w:rsidRPr="00B74F1B" w:rsidRDefault="00B74F1B" w:rsidP="00267573">
      <w:pPr>
        <w:pStyle w:val="ListParagraph"/>
        <w:autoSpaceDE w:val="0"/>
        <w:autoSpaceDN w:val="0"/>
        <w:adjustRightInd w:val="0"/>
        <w:spacing w:after="0" w:line="360" w:lineRule="auto"/>
        <w:ind w:left="360"/>
        <w:jc w:val="both"/>
        <w:rPr>
          <w:rFonts w:cs="Arial"/>
          <w:color w:val="000000" w:themeColor="text1"/>
          <w:lang w:val="id-ID"/>
        </w:rPr>
      </w:pPr>
      <w:r>
        <w:rPr>
          <w:rFonts w:cs="Arial"/>
          <w:color w:val="000000" w:themeColor="text1"/>
          <w:lang w:val="id-ID"/>
        </w:rPr>
        <w:t>-Formulir</w:t>
      </w:r>
      <w:r w:rsidR="009E5250">
        <w:rPr>
          <w:rFonts w:cs="Arial"/>
          <w:color w:val="000000" w:themeColor="text1"/>
          <w:lang w:val="id-ID"/>
        </w:rPr>
        <w:t xml:space="preserve"> Pendaftaran</w:t>
      </w:r>
    </w:p>
    <w:p w:rsidR="0073547B" w:rsidRPr="0073547B" w:rsidRDefault="0073547B" w:rsidP="00267573">
      <w:pPr>
        <w:pStyle w:val="ListParagraph"/>
        <w:autoSpaceDE w:val="0"/>
        <w:autoSpaceDN w:val="0"/>
        <w:adjustRightInd w:val="0"/>
        <w:spacing w:after="0" w:line="360" w:lineRule="auto"/>
        <w:ind w:left="360"/>
        <w:jc w:val="both"/>
        <w:rPr>
          <w:rFonts w:cs="Arial"/>
          <w:color w:val="000000" w:themeColor="text1"/>
          <w:lang w:val="id-ID"/>
        </w:rPr>
      </w:pPr>
      <w:r>
        <w:rPr>
          <w:rFonts w:cs="Arial"/>
          <w:color w:val="000000" w:themeColor="text1"/>
          <w:lang w:val="id-ID"/>
        </w:rPr>
        <w:t>-Ujian Masuk Perguruan Tinggi</w:t>
      </w:r>
    </w:p>
    <w:p w:rsidR="006E7DAD" w:rsidRDefault="006E7DAD" w:rsidP="00267573">
      <w:pPr>
        <w:pStyle w:val="ListParagraph"/>
        <w:autoSpaceDE w:val="0"/>
        <w:autoSpaceDN w:val="0"/>
        <w:adjustRightInd w:val="0"/>
        <w:spacing w:after="0" w:line="360" w:lineRule="auto"/>
        <w:ind w:left="360"/>
        <w:jc w:val="both"/>
        <w:rPr>
          <w:rFonts w:cs="Arial"/>
          <w:color w:val="000000" w:themeColor="text1"/>
          <w:lang w:val="id-ID"/>
        </w:rPr>
      </w:pPr>
      <w:r>
        <w:rPr>
          <w:rFonts w:cs="Arial"/>
          <w:color w:val="000000" w:themeColor="text1"/>
          <w:lang w:val="id-ID"/>
        </w:rPr>
        <w:t>-</w:t>
      </w:r>
      <w:r w:rsidR="008762B4">
        <w:rPr>
          <w:rFonts w:cs="Arial"/>
          <w:color w:val="000000" w:themeColor="text1"/>
          <w:lang w:val="id-ID"/>
        </w:rPr>
        <w:t>Program FEP</w:t>
      </w:r>
      <w:r w:rsidR="0073547B">
        <w:rPr>
          <w:rFonts w:cs="Arial"/>
          <w:color w:val="000000" w:themeColor="text1"/>
          <w:lang w:val="id-ID"/>
        </w:rPr>
        <w:t xml:space="preserve"> : </w:t>
      </w:r>
      <w:r>
        <w:rPr>
          <w:rFonts w:cs="Arial"/>
          <w:color w:val="000000" w:themeColor="text1"/>
          <w:lang w:val="id-ID"/>
        </w:rPr>
        <w:t>Buddy Coordinator</w:t>
      </w:r>
      <w:r w:rsidR="0073547B">
        <w:rPr>
          <w:rFonts w:cs="Arial"/>
          <w:color w:val="000000" w:themeColor="text1"/>
          <w:lang w:val="id-ID"/>
        </w:rPr>
        <w:t xml:space="preserve"> &amp; Mentor </w:t>
      </w:r>
    </w:p>
    <w:p w:rsidR="0073547B" w:rsidRDefault="0073547B" w:rsidP="00267573">
      <w:pPr>
        <w:pStyle w:val="ListParagraph"/>
        <w:autoSpaceDE w:val="0"/>
        <w:autoSpaceDN w:val="0"/>
        <w:adjustRightInd w:val="0"/>
        <w:spacing w:after="0" w:line="360" w:lineRule="auto"/>
        <w:ind w:left="360"/>
        <w:jc w:val="both"/>
        <w:rPr>
          <w:rFonts w:cs="Arial"/>
          <w:color w:val="000000" w:themeColor="text1"/>
          <w:lang w:val="id-ID"/>
        </w:rPr>
      </w:pPr>
      <w:r>
        <w:rPr>
          <w:rFonts w:cs="Arial"/>
          <w:color w:val="000000" w:themeColor="text1"/>
          <w:lang w:val="id-ID"/>
        </w:rPr>
        <w:t>-Program Magang</w:t>
      </w:r>
    </w:p>
    <w:p w:rsidR="005250DA" w:rsidRDefault="005250DA" w:rsidP="00267573">
      <w:pPr>
        <w:pStyle w:val="ListParagraph"/>
        <w:autoSpaceDE w:val="0"/>
        <w:autoSpaceDN w:val="0"/>
        <w:adjustRightInd w:val="0"/>
        <w:spacing w:after="0" w:line="360" w:lineRule="auto"/>
        <w:ind w:left="360"/>
        <w:jc w:val="both"/>
        <w:rPr>
          <w:rFonts w:cs="Arial"/>
          <w:color w:val="000000" w:themeColor="text1"/>
          <w:lang w:val="id-ID"/>
        </w:rPr>
      </w:pPr>
      <w:r>
        <w:rPr>
          <w:rFonts w:cs="Arial"/>
          <w:color w:val="000000" w:themeColor="text1"/>
          <w:lang w:val="id-ID"/>
        </w:rPr>
        <w:t>-Skripsi dan Proses Bimbingannya</w:t>
      </w:r>
    </w:p>
    <w:p w:rsidR="006E7DAD" w:rsidRPr="006E7DAD" w:rsidRDefault="006E7DAD" w:rsidP="00267573">
      <w:pPr>
        <w:pStyle w:val="ListParagraph"/>
        <w:autoSpaceDE w:val="0"/>
        <w:autoSpaceDN w:val="0"/>
        <w:adjustRightInd w:val="0"/>
        <w:spacing w:after="0" w:line="360" w:lineRule="auto"/>
        <w:ind w:left="360"/>
        <w:jc w:val="both"/>
        <w:rPr>
          <w:rFonts w:cs="Arial"/>
          <w:color w:val="000000" w:themeColor="text1"/>
          <w:lang w:val="id-ID"/>
        </w:rPr>
      </w:pPr>
    </w:p>
    <w:p w:rsidR="0002572D" w:rsidRDefault="0002572D" w:rsidP="00267573">
      <w:pPr>
        <w:pStyle w:val="ListParagraph"/>
        <w:autoSpaceDE w:val="0"/>
        <w:autoSpaceDN w:val="0"/>
        <w:adjustRightInd w:val="0"/>
        <w:spacing w:after="0" w:line="360" w:lineRule="auto"/>
        <w:ind w:left="360"/>
        <w:jc w:val="both"/>
        <w:rPr>
          <w:rFonts w:cs="Arial"/>
          <w:color w:val="000000" w:themeColor="text1"/>
          <w:lang w:val="id-ID"/>
        </w:rPr>
      </w:pPr>
      <w:r w:rsidRPr="00C40B41">
        <w:rPr>
          <w:rFonts w:cs="Arial"/>
          <w:color w:val="000000" w:themeColor="text1"/>
        </w:rPr>
        <w:t>Setelah (</w:t>
      </w:r>
      <w:r w:rsidR="003F0648" w:rsidRPr="00C40B41">
        <w:rPr>
          <w:rFonts w:cs="Arial"/>
          <w:i/>
          <w:color w:val="000000" w:themeColor="text1"/>
        </w:rPr>
        <w:t>After</w:t>
      </w:r>
      <w:r w:rsidRPr="00C40B41">
        <w:rPr>
          <w:rFonts w:cs="Arial"/>
          <w:color w:val="000000" w:themeColor="text1"/>
        </w:rPr>
        <w:t>)</w:t>
      </w:r>
      <w:r w:rsidR="003F0648" w:rsidRPr="00C40B41">
        <w:rPr>
          <w:rFonts w:cs="Arial"/>
          <w:color w:val="000000" w:themeColor="text1"/>
        </w:rPr>
        <w:t>:</w:t>
      </w:r>
    </w:p>
    <w:p w:rsidR="009E5250" w:rsidRPr="009E5250" w:rsidRDefault="009E5250" w:rsidP="00267573">
      <w:pPr>
        <w:pStyle w:val="ListParagraph"/>
        <w:autoSpaceDE w:val="0"/>
        <w:autoSpaceDN w:val="0"/>
        <w:adjustRightInd w:val="0"/>
        <w:spacing w:after="0" w:line="360" w:lineRule="auto"/>
        <w:ind w:left="360"/>
        <w:jc w:val="both"/>
        <w:rPr>
          <w:rFonts w:cs="Arial"/>
          <w:color w:val="000000" w:themeColor="text1"/>
          <w:lang w:val="id-ID"/>
        </w:rPr>
      </w:pPr>
      <w:r>
        <w:rPr>
          <w:rFonts w:cs="Arial"/>
          <w:color w:val="000000" w:themeColor="text1"/>
          <w:lang w:val="id-ID"/>
        </w:rPr>
        <w:t xml:space="preserve">-Formulir Pendaftaran lengkap dengan informasi mengenai keadaan psikologis calon mahasiswa (akan ada </w:t>
      </w:r>
      <w:r w:rsidRPr="004C7E59">
        <w:rPr>
          <w:rFonts w:cs="Arial"/>
          <w:i/>
          <w:color w:val="000000" w:themeColor="text1"/>
          <w:lang w:val="id-ID"/>
        </w:rPr>
        <w:t>disclaimer</w:t>
      </w:r>
      <w:r>
        <w:rPr>
          <w:rFonts w:cs="Arial"/>
          <w:color w:val="000000" w:themeColor="text1"/>
          <w:lang w:val="id-ID"/>
        </w:rPr>
        <w:t xml:space="preserve"> </w:t>
      </w:r>
      <w:r w:rsidR="004C7E59">
        <w:rPr>
          <w:rFonts w:cs="Arial"/>
          <w:color w:val="000000" w:themeColor="text1"/>
          <w:lang w:val="id-ID"/>
        </w:rPr>
        <w:t xml:space="preserve">bahwa </w:t>
      </w:r>
      <w:r>
        <w:rPr>
          <w:rFonts w:cs="Arial"/>
          <w:color w:val="000000" w:themeColor="text1"/>
          <w:lang w:val="id-ID"/>
        </w:rPr>
        <w:t>informasi</w:t>
      </w:r>
      <w:r w:rsidR="004C7E59">
        <w:rPr>
          <w:rFonts w:cs="Arial"/>
          <w:color w:val="000000" w:themeColor="text1"/>
          <w:lang w:val="id-ID"/>
        </w:rPr>
        <w:t xml:space="preserve"> dirahasiakan untuk menentukan </w:t>
      </w:r>
      <w:r w:rsidR="007907F0">
        <w:rPr>
          <w:rFonts w:cs="Arial"/>
          <w:color w:val="000000" w:themeColor="text1"/>
          <w:lang w:val="id-ID"/>
        </w:rPr>
        <w:t xml:space="preserve">intervensi pendidikan </w:t>
      </w:r>
      <w:r w:rsidR="004C7E59">
        <w:rPr>
          <w:rFonts w:cs="Arial"/>
          <w:color w:val="000000" w:themeColor="text1"/>
          <w:lang w:val="id-ID"/>
        </w:rPr>
        <w:t xml:space="preserve">yang tepat untuk </w:t>
      </w:r>
      <w:r w:rsidR="007907F0">
        <w:rPr>
          <w:rFonts w:cs="Arial"/>
          <w:color w:val="000000" w:themeColor="text1"/>
          <w:lang w:val="id-ID"/>
        </w:rPr>
        <w:t>mahasiswa/i)</w:t>
      </w:r>
    </w:p>
    <w:p w:rsidR="00B74F1B" w:rsidRDefault="00B74F1B" w:rsidP="00267573">
      <w:pPr>
        <w:pStyle w:val="ListParagraph"/>
        <w:autoSpaceDE w:val="0"/>
        <w:autoSpaceDN w:val="0"/>
        <w:adjustRightInd w:val="0"/>
        <w:spacing w:after="0" w:line="360" w:lineRule="auto"/>
        <w:ind w:left="360"/>
        <w:jc w:val="both"/>
        <w:rPr>
          <w:rFonts w:cs="Arial"/>
          <w:color w:val="000000" w:themeColor="text1"/>
          <w:lang w:val="id-ID"/>
        </w:rPr>
      </w:pPr>
      <w:r>
        <w:rPr>
          <w:rFonts w:cs="Arial"/>
          <w:color w:val="000000" w:themeColor="text1"/>
          <w:lang w:val="id-ID"/>
        </w:rPr>
        <w:t xml:space="preserve">-Ujian Masuk Perguruan Tinggi dirangkaikan dengan Asesmen Psikologi khusus mahasiswa/i berkebutuhan </w:t>
      </w:r>
    </w:p>
    <w:p w:rsidR="004C7E59" w:rsidRDefault="004C7E59" w:rsidP="00267573">
      <w:pPr>
        <w:pStyle w:val="ListParagraph"/>
        <w:autoSpaceDE w:val="0"/>
        <w:autoSpaceDN w:val="0"/>
        <w:adjustRightInd w:val="0"/>
        <w:spacing w:after="0" w:line="360" w:lineRule="auto"/>
        <w:ind w:left="360"/>
        <w:jc w:val="both"/>
        <w:rPr>
          <w:rFonts w:cs="Arial"/>
          <w:color w:val="000000" w:themeColor="text1"/>
          <w:lang w:val="id-ID"/>
        </w:rPr>
      </w:pPr>
      <w:r>
        <w:rPr>
          <w:rFonts w:cs="Arial"/>
          <w:color w:val="000000" w:themeColor="text1"/>
          <w:lang w:val="id-ID"/>
        </w:rPr>
        <w:t>-Pembentukan tim PPI : Dosen/Tim Kurikulum dan tim SAC-SADC</w:t>
      </w:r>
    </w:p>
    <w:p w:rsidR="007907F0" w:rsidRDefault="007907F0" w:rsidP="00267573">
      <w:pPr>
        <w:pStyle w:val="ListParagraph"/>
        <w:autoSpaceDE w:val="0"/>
        <w:autoSpaceDN w:val="0"/>
        <w:adjustRightInd w:val="0"/>
        <w:spacing w:after="0" w:line="360" w:lineRule="auto"/>
        <w:ind w:left="360"/>
        <w:jc w:val="both"/>
        <w:rPr>
          <w:rFonts w:cs="Arial"/>
          <w:color w:val="000000" w:themeColor="text1"/>
          <w:lang w:val="id-ID"/>
        </w:rPr>
      </w:pPr>
      <w:r>
        <w:rPr>
          <w:rFonts w:cs="Arial"/>
          <w:color w:val="000000" w:themeColor="text1"/>
          <w:lang w:val="id-ID"/>
        </w:rPr>
        <w:t>-Program FEP: khusus mahasiswa  berkebutuhan khusus</w:t>
      </w:r>
      <w:r w:rsidR="004C7E59">
        <w:rPr>
          <w:rFonts w:cs="Arial"/>
          <w:color w:val="000000" w:themeColor="text1"/>
          <w:lang w:val="id-ID"/>
        </w:rPr>
        <w:t xml:space="preserve"> akan mendapatkan </w:t>
      </w:r>
      <w:r w:rsidR="004C7E59" w:rsidRPr="005250DA">
        <w:rPr>
          <w:rFonts w:cs="Arial"/>
          <w:i/>
          <w:color w:val="000000" w:themeColor="text1"/>
          <w:lang w:val="id-ID"/>
        </w:rPr>
        <w:t>campus based mentor</w:t>
      </w:r>
      <w:r w:rsidR="004C7E59">
        <w:rPr>
          <w:rFonts w:cs="Arial"/>
          <w:color w:val="000000" w:themeColor="text1"/>
          <w:lang w:val="id-ID"/>
        </w:rPr>
        <w:t xml:space="preserve"> yang akan </w:t>
      </w:r>
      <w:r w:rsidR="005250DA">
        <w:rPr>
          <w:rFonts w:cs="Arial"/>
          <w:color w:val="000000" w:themeColor="text1"/>
          <w:lang w:val="id-ID"/>
        </w:rPr>
        <w:t>berperan seperti Buddy Coordinator (akan berkolaborasi dengan tim PPI)</w:t>
      </w:r>
    </w:p>
    <w:p w:rsidR="005250DA" w:rsidRPr="00B74F1B" w:rsidRDefault="005250DA" w:rsidP="00267573">
      <w:pPr>
        <w:pStyle w:val="ListParagraph"/>
        <w:autoSpaceDE w:val="0"/>
        <w:autoSpaceDN w:val="0"/>
        <w:adjustRightInd w:val="0"/>
        <w:spacing w:after="0" w:line="360" w:lineRule="auto"/>
        <w:ind w:left="360"/>
        <w:jc w:val="both"/>
        <w:rPr>
          <w:rFonts w:cs="Arial"/>
          <w:color w:val="000000" w:themeColor="text1"/>
          <w:lang w:val="id-ID"/>
        </w:rPr>
      </w:pPr>
      <w:r>
        <w:rPr>
          <w:rFonts w:cs="Arial"/>
          <w:color w:val="000000" w:themeColor="text1"/>
          <w:lang w:val="id-ID"/>
        </w:rPr>
        <w:t>-Program Magang dan Volunteer Work (dan kegiatan lain untuk pengumpulan poin SAT dan communit</w:t>
      </w:r>
      <w:r w:rsidR="00450F5E">
        <w:rPr>
          <w:rFonts w:cs="Arial"/>
          <w:color w:val="000000" w:themeColor="text1"/>
          <w:lang w:val="id-ID"/>
        </w:rPr>
        <w:t xml:space="preserve">y activity): </w:t>
      </w:r>
      <w:r w:rsidR="00674031">
        <w:rPr>
          <w:rFonts w:cs="Arial"/>
          <w:color w:val="000000" w:themeColor="text1"/>
          <w:lang w:val="id-ID"/>
        </w:rPr>
        <w:t>akomodasi dari dosen pembimbing magang dan pembimbing akademis</w:t>
      </w:r>
    </w:p>
    <w:p w:rsidR="00267573" w:rsidRPr="00C40B41" w:rsidRDefault="005250DA" w:rsidP="005250DA">
      <w:pPr>
        <w:tabs>
          <w:tab w:val="left" w:pos="2805"/>
        </w:tabs>
        <w:spacing w:after="0"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ab/>
      </w:r>
    </w:p>
    <w:p w:rsidR="00324DEF" w:rsidRPr="00C40B41" w:rsidRDefault="003F0648" w:rsidP="0002572D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b/>
          <w:color w:val="000000" w:themeColor="text1"/>
          <w:sz w:val="24"/>
        </w:rPr>
      </w:pPr>
      <w:r w:rsidRPr="00C40B41">
        <w:rPr>
          <w:b/>
          <w:color w:val="000000" w:themeColor="text1"/>
          <w:sz w:val="24"/>
        </w:rPr>
        <w:t>Resiko</w:t>
      </w:r>
      <w:r w:rsidR="00324DEF" w:rsidRPr="00C40B41">
        <w:rPr>
          <w:b/>
          <w:color w:val="000000" w:themeColor="text1"/>
          <w:sz w:val="24"/>
        </w:rPr>
        <w:t xml:space="preserve"> Pro</w:t>
      </w:r>
      <w:r w:rsidRPr="00C40B41">
        <w:rPr>
          <w:b/>
          <w:color w:val="000000" w:themeColor="text1"/>
          <w:sz w:val="24"/>
        </w:rPr>
        <w:t>y</w:t>
      </w:r>
      <w:r w:rsidR="00324DEF" w:rsidRPr="00C40B41">
        <w:rPr>
          <w:b/>
          <w:color w:val="000000" w:themeColor="text1"/>
          <w:sz w:val="24"/>
        </w:rPr>
        <w:t>ek</w:t>
      </w:r>
      <w:r w:rsidR="00CA0D29" w:rsidRPr="00C40B41">
        <w:rPr>
          <w:b/>
          <w:color w:val="000000" w:themeColor="text1"/>
          <w:sz w:val="24"/>
        </w:rPr>
        <w:t xml:space="preserve"> (</w:t>
      </w:r>
      <w:r w:rsidR="006F7DDC" w:rsidRPr="00C40B41">
        <w:rPr>
          <w:i/>
          <w:color w:val="000000" w:themeColor="text1"/>
          <w:sz w:val="24"/>
        </w:rPr>
        <w:t>Project</w:t>
      </w:r>
      <w:r w:rsidR="003048FA" w:rsidRPr="00C40B41">
        <w:rPr>
          <w:i/>
          <w:color w:val="000000" w:themeColor="text1"/>
          <w:sz w:val="24"/>
        </w:rPr>
        <w:t xml:space="preserve"> </w:t>
      </w:r>
      <w:r w:rsidRPr="00C40B41">
        <w:rPr>
          <w:i/>
          <w:color w:val="000000" w:themeColor="text1"/>
          <w:sz w:val="24"/>
        </w:rPr>
        <w:t>Risk</w:t>
      </w:r>
      <w:r w:rsidR="00CA0D29" w:rsidRPr="00C40B41">
        <w:rPr>
          <w:b/>
          <w:color w:val="000000" w:themeColor="text1"/>
          <w:sz w:val="24"/>
        </w:rPr>
        <w:t>)</w:t>
      </w:r>
    </w:p>
    <w:p w:rsidR="00267573" w:rsidRPr="009606FB" w:rsidRDefault="00516590" w:rsidP="00267573">
      <w:pPr>
        <w:pStyle w:val="ListParagraph"/>
        <w:autoSpaceDE w:val="0"/>
        <w:autoSpaceDN w:val="0"/>
        <w:adjustRightInd w:val="0"/>
        <w:spacing w:after="0" w:line="360" w:lineRule="auto"/>
        <w:ind w:left="360"/>
        <w:jc w:val="both"/>
        <w:rPr>
          <w:color w:val="000000" w:themeColor="text1"/>
          <w:lang w:val="id-ID"/>
        </w:rPr>
      </w:pPr>
      <w:r>
        <w:rPr>
          <w:color w:val="000000" w:themeColor="text1"/>
          <w:lang w:val="id-ID"/>
        </w:rPr>
        <w:t>Proyek ini membutuhkan kerja keras</w:t>
      </w:r>
      <w:r w:rsidR="009606FB">
        <w:rPr>
          <w:color w:val="000000" w:themeColor="text1"/>
          <w:lang w:val="id-ID"/>
        </w:rPr>
        <w:t xml:space="preserve"> dan kolaborasi yang solid antara tim Marketing, Jurusan (berdasarkan hasil tes</w:t>
      </w:r>
      <w:r w:rsidR="00A730D8">
        <w:rPr>
          <w:color w:val="000000" w:themeColor="text1"/>
          <w:lang w:val="id-ID"/>
        </w:rPr>
        <w:t xml:space="preserve"> masuk, tes psikologi, dan serangkaian asesmen yang telah dilakukan), dan SAC-SADC</w:t>
      </w:r>
      <w:r w:rsidR="003C3880">
        <w:rPr>
          <w:color w:val="000000" w:themeColor="text1"/>
          <w:lang w:val="id-ID"/>
        </w:rPr>
        <w:t xml:space="preserve"> dan beberapa unit kerja yang terkait dengan proses perkuliahan mahasiswa/i</w:t>
      </w:r>
      <w:r w:rsidR="00DD474B">
        <w:rPr>
          <w:color w:val="000000" w:themeColor="text1"/>
          <w:lang w:val="id-ID"/>
        </w:rPr>
        <w:t xml:space="preserve">. </w:t>
      </w:r>
      <w:r w:rsidR="004E239C">
        <w:rPr>
          <w:color w:val="000000" w:themeColor="text1"/>
          <w:lang w:val="id-ID"/>
        </w:rPr>
        <w:t xml:space="preserve"> Dampak yang akan timbul adalah akan sangat mungkin ada kurikulum yang sedikit disederhanakan</w:t>
      </w:r>
      <w:r w:rsidR="0074448C">
        <w:rPr>
          <w:color w:val="000000" w:themeColor="text1"/>
          <w:lang w:val="id-ID"/>
        </w:rPr>
        <w:t xml:space="preserve">.  Proyek ini juga akan memberikan rekomendasi kepada BINUS untuk mempertimbangkan kontribusi lebih serius untuk anak berkebutuhan khusus seperti penyelenggaraan program pendidikan kejuruan </w:t>
      </w:r>
    </w:p>
    <w:p w:rsidR="00267573" w:rsidRPr="00C40B41" w:rsidRDefault="00267573" w:rsidP="00267573">
      <w:pPr>
        <w:pStyle w:val="ListParagraph"/>
        <w:tabs>
          <w:tab w:val="left" w:pos="900"/>
        </w:tabs>
        <w:spacing w:after="0" w:line="360" w:lineRule="auto"/>
        <w:rPr>
          <w:b/>
          <w:color w:val="000000" w:themeColor="text1"/>
        </w:rPr>
      </w:pPr>
    </w:p>
    <w:p w:rsidR="0002572D" w:rsidRPr="00C40B41" w:rsidRDefault="0002572D" w:rsidP="00267573">
      <w:pPr>
        <w:pStyle w:val="ListParagraph"/>
        <w:tabs>
          <w:tab w:val="left" w:pos="900"/>
        </w:tabs>
        <w:spacing w:after="0" w:line="360" w:lineRule="auto"/>
        <w:rPr>
          <w:b/>
          <w:color w:val="000000" w:themeColor="text1"/>
        </w:rPr>
      </w:pPr>
    </w:p>
    <w:p w:rsidR="0002572D" w:rsidRPr="00C40B41" w:rsidRDefault="0002572D" w:rsidP="00267573">
      <w:pPr>
        <w:pStyle w:val="ListParagraph"/>
        <w:tabs>
          <w:tab w:val="left" w:pos="900"/>
        </w:tabs>
        <w:spacing w:after="0" w:line="360" w:lineRule="auto"/>
        <w:rPr>
          <w:b/>
          <w:color w:val="000000" w:themeColor="text1"/>
        </w:rPr>
      </w:pPr>
    </w:p>
    <w:p w:rsidR="0002572D" w:rsidRPr="00DD474B" w:rsidRDefault="0002572D" w:rsidP="007907F0">
      <w:pPr>
        <w:spacing w:after="0" w:line="360" w:lineRule="auto"/>
        <w:rPr>
          <w:b/>
          <w:color w:val="000000" w:themeColor="text1"/>
          <w:sz w:val="36"/>
          <w:lang w:val="id-ID"/>
        </w:rPr>
        <w:sectPr w:rsidR="0002572D" w:rsidRPr="00DD474B" w:rsidSect="00C3706C">
          <w:pgSz w:w="11909" w:h="16834" w:code="9"/>
          <w:pgMar w:top="1134" w:right="1701" w:bottom="1134" w:left="1134" w:header="720" w:footer="720" w:gutter="0"/>
          <w:cols w:space="720"/>
          <w:docGrid w:linePitch="360"/>
        </w:sectPr>
      </w:pPr>
    </w:p>
    <w:p w:rsidR="00F32C06" w:rsidRPr="00C40B41" w:rsidRDefault="00BA4B1B" w:rsidP="00DD474B">
      <w:pPr>
        <w:spacing w:after="0" w:line="360" w:lineRule="auto"/>
        <w:jc w:val="center"/>
        <w:rPr>
          <w:b/>
          <w:color w:val="000000" w:themeColor="text1"/>
          <w:sz w:val="36"/>
        </w:rPr>
      </w:pPr>
      <w:r w:rsidRPr="00C40B41">
        <w:rPr>
          <w:b/>
          <w:color w:val="000000" w:themeColor="text1"/>
          <w:sz w:val="36"/>
        </w:rPr>
        <w:lastRenderedPageBreak/>
        <w:t>L</w:t>
      </w:r>
      <w:r w:rsidR="004F1E19" w:rsidRPr="00C40B41">
        <w:rPr>
          <w:b/>
          <w:color w:val="000000" w:themeColor="text1"/>
          <w:sz w:val="36"/>
        </w:rPr>
        <w:t>AMPIRAN</w:t>
      </w:r>
    </w:p>
    <w:p w:rsidR="009904FE" w:rsidRPr="00C40B41" w:rsidRDefault="009904FE" w:rsidP="00DD474B">
      <w:pPr>
        <w:spacing w:after="0" w:line="360" w:lineRule="auto"/>
        <w:jc w:val="center"/>
        <w:rPr>
          <w:i/>
          <w:color w:val="000000" w:themeColor="text1"/>
          <w:sz w:val="36"/>
        </w:rPr>
      </w:pPr>
      <w:r w:rsidRPr="00C40B41">
        <w:rPr>
          <w:i/>
          <w:color w:val="000000" w:themeColor="text1"/>
          <w:sz w:val="36"/>
        </w:rPr>
        <w:t>(APPENDIX)</w:t>
      </w:r>
    </w:p>
    <w:p w:rsidR="007C53CB" w:rsidRPr="00C40B41" w:rsidRDefault="007C53CB" w:rsidP="00FB2915">
      <w:pPr>
        <w:spacing w:after="0" w:line="360" w:lineRule="auto"/>
        <w:jc w:val="center"/>
        <w:rPr>
          <w:i/>
          <w:color w:val="000000" w:themeColor="text1"/>
          <w:sz w:val="36"/>
        </w:rPr>
      </w:pPr>
    </w:p>
    <w:p w:rsidR="00597231" w:rsidRDefault="00C95B42" w:rsidP="00C95B42">
      <w:pPr>
        <w:spacing w:after="0" w:line="360" w:lineRule="auto"/>
        <w:rPr>
          <w:b/>
          <w:color w:val="000000" w:themeColor="text1"/>
          <w:lang w:val="id-ID"/>
        </w:rPr>
      </w:pPr>
      <w:r w:rsidRPr="00C40B41">
        <w:rPr>
          <w:b/>
          <w:color w:val="000000" w:themeColor="text1"/>
          <w:sz w:val="24"/>
          <w:szCs w:val="24"/>
        </w:rPr>
        <w:t xml:space="preserve">A.1 </w:t>
      </w:r>
      <w:r w:rsidR="007907F0" w:rsidRPr="00AA78C8">
        <w:rPr>
          <w:b/>
          <w:color w:val="000000" w:themeColor="text1"/>
          <w:lang w:val="id-ID"/>
        </w:rPr>
        <w:t xml:space="preserve">Contoh </w:t>
      </w:r>
      <w:r w:rsidR="00AA78C8">
        <w:rPr>
          <w:b/>
          <w:color w:val="000000" w:themeColor="text1"/>
          <w:lang w:val="id-ID"/>
        </w:rPr>
        <w:t>Tambahan Informasi  p</w:t>
      </w:r>
      <w:r w:rsidR="00AA78C8" w:rsidRPr="00AA78C8">
        <w:rPr>
          <w:b/>
          <w:color w:val="000000" w:themeColor="text1"/>
          <w:lang w:val="id-ID"/>
        </w:rPr>
        <w:t>ada Formulir Pendaftaran</w:t>
      </w:r>
    </w:p>
    <w:p w:rsidR="00AA78C8" w:rsidRDefault="00AA78C8" w:rsidP="00704E9E">
      <w:pPr>
        <w:spacing w:after="0" w:line="240" w:lineRule="auto"/>
        <w:rPr>
          <w:b/>
          <w:color w:val="000000" w:themeColor="text1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90"/>
      </w:tblGrid>
      <w:tr w:rsidR="008244F3" w:rsidTr="008244F3">
        <w:tc>
          <w:tcPr>
            <w:tcW w:w="9290" w:type="dxa"/>
          </w:tcPr>
          <w:p w:rsidR="008244F3" w:rsidRPr="006D256F" w:rsidRDefault="005F2750" w:rsidP="00704E9E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id-ID"/>
              </w:rPr>
            </w:pPr>
            <w:r w:rsidRPr="006D256F">
              <w:rPr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="002042D2" w:rsidRPr="006D256F">
              <w:rPr>
                <w:color w:val="000000" w:themeColor="text1"/>
                <w:sz w:val="24"/>
                <w:szCs w:val="24"/>
                <w:lang w:val="id-ID"/>
              </w:rPr>
              <w:t>Jika calon mahasiswa/i memiliki keterbatasan/</w:t>
            </w:r>
            <w:r w:rsidR="00A33B01" w:rsidRPr="006D256F">
              <w:rPr>
                <w:color w:val="000000" w:themeColor="text1"/>
                <w:sz w:val="24"/>
                <w:szCs w:val="24"/>
                <w:lang w:val="id-ID"/>
              </w:rPr>
              <w:t>kebutuhan khusus, mohon mengisi informasi di bawah ini:</w:t>
            </w:r>
            <w:r w:rsidR="00DD2B4E">
              <w:rPr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="00DD2B4E" w:rsidRPr="00704E9E">
              <w:rPr>
                <w:color w:val="000000" w:themeColor="text1"/>
                <w:sz w:val="20"/>
                <w:szCs w:val="20"/>
                <w:lang w:val="id-ID"/>
              </w:rPr>
              <w:t>(*data ini akan digunakan untuk kebutuhan</w:t>
            </w:r>
            <w:r w:rsidR="00704E9E">
              <w:rPr>
                <w:color w:val="000000" w:themeColor="text1"/>
                <w:sz w:val="20"/>
                <w:szCs w:val="20"/>
                <w:lang w:val="id-ID"/>
              </w:rPr>
              <w:t xml:space="preserve"> </w:t>
            </w:r>
            <w:r w:rsidR="003E7F48">
              <w:rPr>
                <w:color w:val="000000" w:themeColor="text1"/>
                <w:sz w:val="20"/>
                <w:szCs w:val="20"/>
                <w:lang w:val="id-ID"/>
              </w:rPr>
              <w:t>identifikasi dan menjadi dasar program pendidikan mahasiswa</w:t>
            </w:r>
            <w:r w:rsidR="00DD2B4E">
              <w:rPr>
                <w:color w:val="000000" w:themeColor="text1"/>
                <w:sz w:val="24"/>
                <w:szCs w:val="24"/>
                <w:lang w:val="id-ID"/>
              </w:rPr>
              <w:t xml:space="preserve"> </w:t>
            </w:r>
          </w:p>
          <w:p w:rsidR="00A33B01" w:rsidRDefault="00A33B01" w:rsidP="00704E9E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id-ID"/>
              </w:rPr>
            </w:pPr>
          </w:p>
          <w:p w:rsidR="00C93B43" w:rsidRDefault="00A33B01" w:rsidP="00704E9E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id-ID"/>
              </w:rPr>
            </w:pPr>
            <w:r w:rsidRPr="006D256F">
              <w:rPr>
                <w:color w:val="000000" w:themeColor="text1"/>
                <w:sz w:val="24"/>
                <w:szCs w:val="24"/>
                <w:lang w:val="id-ID"/>
              </w:rPr>
              <w:t>Jenis</w:t>
            </w:r>
            <w:r w:rsidR="00977AB2">
              <w:rPr>
                <w:color w:val="000000" w:themeColor="text1"/>
                <w:sz w:val="24"/>
                <w:szCs w:val="24"/>
                <w:lang w:val="id-ID"/>
              </w:rPr>
              <w:t>/diagnosa</w:t>
            </w:r>
            <w:r w:rsidR="006D256F" w:rsidRPr="006D256F">
              <w:rPr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="00977AB2">
              <w:rPr>
                <w:color w:val="000000" w:themeColor="text1"/>
                <w:sz w:val="24"/>
                <w:szCs w:val="24"/>
                <w:lang w:val="id-ID"/>
              </w:rPr>
              <w:t xml:space="preserve">                                          </w:t>
            </w:r>
            <w:r w:rsidR="006D256F" w:rsidRPr="006D256F">
              <w:rPr>
                <w:color w:val="000000" w:themeColor="text1"/>
                <w:sz w:val="24"/>
                <w:szCs w:val="24"/>
                <w:lang w:val="id-ID"/>
              </w:rPr>
              <w:t xml:space="preserve">: </w:t>
            </w:r>
          </w:p>
          <w:p w:rsidR="00566BF9" w:rsidRPr="006D256F" w:rsidRDefault="00977AB2" w:rsidP="00704E9E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color w:val="000000" w:themeColor="text1"/>
                <w:sz w:val="24"/>
                <w:szCs w:val="24"/>
                <w:lang w:val="id-ID"/>
              </w:rPr>
              <w:t xml:space="preserve">Sedang menjalani pengobatan/terapi  : Ya / Tidak </w:t>
            </w:r>
            <w:r w:rsidRPr="00566BF9">
              <w:rPr>
                <w:color w:val="000000" w:themeColor="text1"/>
                <w:sz w:val="20"/>
                <w:szCs w:val="20"/>
                <w:lang w:val="id-ID"/>
              </w:rPr>
              <w:t>(</w:t>
            </w:r>
            <w:r w:rsidR="00566BF9" w:rsidRPr="00566BF9">
              <w:rPr>
                <w:color w:val="000000" w:themeColor="text1"/>
                <w:sz w:val="20"/>
                <w:szCs w:val="20"/>
                <w:lang w:val="id-ID"/>
              </w:rPr>
              <w:t>*lingkari yang sesuai</w:t>
            </w:r>
            <w:r w:rsidR="00566BF9">
              <w:rPr>
                <w:color w:val="000000" w:themeColor="text1"/>
                <w:sz w:val="24"/>
                <w:szCs w:val="24"/>
                <w:lang w:val="id-ID"/>
              </w:rPr>
              <w:t>)</w:t>
            </w:r>
          </w:p>
          <w:p w:rsidR="006D256F" w:rsidRPr="00C93B43" w:rsidRDefault="006D256F" w:rsidP="00704E9E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id-ID"/>
              </w:rPr>
            </w:pPr>
          </w:p>
        </w:tc>
      </w:tr>
    </w:tbl>
    <w:p w:rsidR="00AA78C8" w:rsidRPr="00516590" w:rsidRDefault="00AA78C8" w:rsidP="00C95B42">
      <w:pPr>
        <w:spacing w:after="0" w:line="360" w:lineRule="auto"/>
        <w:rPr>
          <w:b/>
          <w:color w:val="000000" w:themeColor="text1"/>
          <w:sz w:val="24"/>
          <w:szCs w:val="24"/>
          <w:lang w:val="id-ID"/>
        </w:rPr>
      </w:pPr>
    </w:p>
    <w:p w:rsidR="00597231" w:rsidRPr="00C40B41" w:rsidRDefault="00597231" w:rsidP="00597231">
      <w:pPr>
        <w:spacing w:after="0" w:line="360" w:lineRule="auto"/>
        <w:rPr>
          <w:b/>
          <w:color w:val="000000" w:themeColor="text1"/>
          <w:sz w:val="24"/>
          <w:szCs w:val="24"/>
        </w:rPr>
      </w:pPr>
    </w:p>
    <w:p w:rsidR="00597231" w:rsidRPr="00C40B41" w:rsidRDefault="00597231" w:rsidP="00C95B42">
      <w:pPr>
        <w:spacing w:after="0" w:line="360" w:lineRule="auto"/>
        <w:rPr>
          <w:i/>
          <w:color w:val="000000" w:themeColor="text1"/>
        </w:rPr>
      </w:pPr>
    </w:p>
    <w:sectPr w:rsidR="00597231" w:rsidRPr="00C40B41" w:rsidSect="00C3706C">
      <w:pgSz w:w="11909" w:h="16834" w:code="9"/>
      <w:pgMar w:top="1134" w:right="170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13F16"/>
    <w:multiLevelType w:val="hybridMultilevel"/>
    <w:tmpl w:val="C866AA5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E553BF"/>
    <w:multiLevelType w:val="hybridMultilevel"/>
    <w:tmpl w:val="7628566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4518B"/>
    <w:multiLevelType w:val="hybridMultilevel"/>
    <w:tmpl w:val="C47C4560"/>
    <w:lvl w:ilvl="0" w:tplc="A9D86002">
      <w:start w:val="1"/>
      <w:numFmt w:val="decimal"/>
      <w:lvlText w:val="%1."/>
      <w:lvlJc w:val="left"/>
      <w:pPr>
        <w:ind w:left="765" w:hanging="360"/>
      </w:pPr>
      <w:rPr>
        <w:rFonts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485" w:hanging="360"/>
      </w:pPr>
    </w:lvl>
    <w:lvl w:ilvl="2" w:tplc="0421001B" w:tentative="1">
      <w:start w:val="1"/>
      <w:numFmt w:val="lowerRoman"/>
      <w:lvlText w:val="%3."/>
      <w:lvlJc w:val="right"/>
      <w:pPr>
        <w:ind w:left="2205" w:hanging="180"/>
      </w:pPr>
    </w:lvl>
    <w:lvl w:ilvl="3" w:tplc="0421000F" w:tentative="1">
      <w:start w:val="1"/>
      <w:numFmt w:val="decimal"/>
      <w:lvlText w:val="%4."/>
      <w:lvlJc w:val="left"/>
      <w:pPr>
        <w:ind w:left="2925" w:hanging="360"/>
      </w:pPr>
    </w:lvl>
    <w:lvl w:ilvl="4" w:tplc="04210019" w:tentative="1">
      <w:start w:val="1"/>
      <w:numFmt w:val="lowerLetter"/>
      <w:lvlText w:val="%5."/>
      <w:lvlJc w:val="left"/>
      <w:pPr>
        <w:ind w:left="3645" w:hanging="360"/>
      </w:pPr>
    </w:lvl>
    <w:lvl w:ilvl="5" w:tplc="0421001B" w:tentative="1">
      <w:start w:val="1"/>
      <w:numFmt w:val="lowerRoman"/>
      <w:lvlText w:val="%6."/>
      <w:lvlJc w:val="right"/>
      <w:pPr>
        <w:ind w:left="4365" w:hanging="180"/>
      </w:pPr>
    </w:lvl>
    <w:lvl w:ilvl="6" w:tplc="0421000F" w:tentative="1">
      <w:start w:val="1"/>
      <w:numFmt w:val="decimal"/>
      <w:lvlText w:val="%7."/>
      <w:lvlJc w:val="left"/>
      <w:pPr>
        <w:ind w:left="5085" w:hanging="360"/>
      </w:pPr>
    </w:lvl>
    <w:lvl w:ilvl="7" w:tplc="04210019" w:tentative="1">
      <w:start w:val="1"/>
      <w:numFmt w:val="lowerLetter"/>
      <w:lvlText w:val="%8."/>
      <w:lvlJc w:val="left"/>
      <w:pPr>
        <w:ind w:left="5805" w:hanging="360"/>
      </w:pPr>
    </w:lvl>
    <w:lvl w:ilvl="8" w:tplc="0421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FA31C32"/>
    <w:multiLevelType w:val="hybridMultilevel"/>
    <w:tmpl w:val="7628566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363F6"/>
    <w:multiLevelType w:val="hybridMultilevel"/>
    <w:tmpl w:val="65FE2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C2DE2"/>
    <w:multiLevelType w:val="hybridMultilevel"/>
    <w:tmpl w:val="C72EA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04C9C"/>
    <w:multiLevelType w:val="multilevel"/>
    <w:tmpl w:val="61DE127E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7" w15:restartNumberingAfterBreak="0">
    <w:nsid w:val="1BEC5DC8"/>
    <w:multiLevelType w:val="hybridMultilevel"/>
    <w:tmpl w:val="55DC7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84638"/>
    <w:multiLevelType w:val="multilevel"/>
    <w:tmpl w:val="47DADD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652BA7"/>
    <w:multiLevelType w:val="hybridMultilevel"/>
    <w:tmpl w:val="9BDA5F50"/>
    <w:lvl w:ilvl="0" w:tplc="8310A4E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A2944"/>
    <w:multiLevelType w:val="hybridMultilevel"/>
    <w:tmpl w:val="56B6D6C6"/>
    <w:lvl w:ilvl="0" w:tplc="6ABC17D2">
      <w:start w:val="8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D1B5C"/>
    <w:multiLevelType w:val="hybridMultilevel"/>
    <w:tmpl w:val="7628566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53634"/>
    <w:multiLevelType w:val="hybridMultilevel"/>
    <w:tmpl w:val="FE280B0A"/>
    <w:lvl w:ilvl="0" w:tplc="C57A8F44">
      <w:start w:val="1"/>
      <w:numFmt w:val="upperRoman"/>
      <w:lvlText w:val="%1."/>
      <w:lvlJc w:val="left"/>
      <w:pPr>
        <w:ind w:left="10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59B36CF3"/>
    <w:multiLevelType w:val="multilevel"/>
    <w:tmpl w:val="2F58B7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1136EEB"/>
    <w:multiLevelType w:val="hybridMultilevel"/>
    <w:tmpl w:val="6F86E664"/>
    <w:lvl w:ilvl="0" w:tplc="AC9EA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670ECB"/>
    <w:multiLevelType w:val="multilevel"/>
    <w:tmpl w:val="7CC62C7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16" w15:restartNumberingAfterBreak="0">
    <w:nsid w:val="691061D5"/>
    <w:multiLevelType w:val="multilevel"/>
    <w:tmpl w:val="040EF838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</w:rPr>
    </w:lvl>
  </w:abstractNum>
  <w:abstractNum w:abstractNumId="17" w15:restartNumberingAfterBreak="0">
    <w:nsid w:val="7187156E"/>
    <w:multiLevelType w:val="hybridMultilevel"/>
    <w:tmpl w:val="E4B82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C60844"/>
    <w:multiLevelType w:val="hybridMultilevel"/>
    <w:tmpl w:val="B0380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12087"/>
    <w:multiLevelType w:val="multilevel"/>
    <w:tmpl w:val="2F58B7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C411863"/>
    <w:multiLevelType w:val="hybridMultilevel"/>
    <w:tmpl w:val="824E86B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7"/>
  </w:num>
  <w:num w:numId="4">
    <w:abstractNumId w:val="17"/>
  </w:num>
  <w:num w:numId="5">
    <w:abstractNumId w:val="4"/>
  </w:num>
  <w:num w:numId="6">
    <w:abstractNumId w:val="13"/>
  </w:num>
  <w:num w:numId="7">
    <w:abstractNumId w:val="8"/>
  </w:num>
  <w:num w:numId="8">
    <w:abstractNumId w:val="16"/>
  </w:num>
  <w:num w:numId="9">
    <w:abstractNumId w:val="6"/>
  </w:num>
  <w:num w:numId="10">
    <w:abstractNumId w:val="15"/>
  </w:num>
  <w:num w:numId="11">
    <w:abstractNumId w:val="5"/>
  </w:num>
  <w:num w:numId="12">
    <w:abstractNumId w:val="18"/>
  </w:num>
  <w:num w:numId="13">
    <w:abstractNumId w:val="14"/>
  </w:num>
  <w:num w:numId="14">
    <w:abstractNumId w:val="12"/>
  </w:num>
  <w:num w:numId="15">
    <w:abstractNumId w:val="9"/>
  </w:num>
  <w:num w:numId="16">
    <w:abstractNumId w:val="2"/>
  </w:num>
  <w:num w:numId="17">
    <w:abstractNumId w:val="11"/>
  </w:num>
  <w:num w:numId="18">
    <w:abstractNumId w:val="1"/>
  </w:num>
  <w:num w:numId="19">
    <w:abstractNumId w:val="3"/>
  </w:num>
  <w:num w:numId="20">
    <w:abstractNumId w:val="2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957"/>
    <w:rsid w:val="00010D6D"/>
    <w:rsid w:val="000110B5"/>
    <w:rsid w:val="00017500"/>
    <w:rsid w:val="000220DA"/>
    <w:rsid w:val="0002572D"/>
    <w:rsid w:val="0005399B"/>
    <w:rsid w:val="000617A1"/>
    <w:rsid w:val="000635D0"/>
    <w:rsid w:val="000737EE"/>
    <w:rsid w:val="00073D47"/>
    <w:rsid w:val="000825DB"/>
    <w:rsid w:val="000832ED"/>
    <w:rsid w:val="000853EB"/>
    <w:rsid w:val="00092A57"/>
    <w:rsid w:val="0009698C"/>
    <w:rsid w:val="000A52DA"/>
    <w:rsid w:val="000A65EC"/>
    <w:rsid w:val="000A726D"/>
    <w:rsid w:val="000B25D2"/>
    <w:rsid w:val="000B3C98"/>
    <w:rsid w:val="000D5776"/>
    <w:rsid w:val="000E4C86"/>
    <w:rsid w:val="000E4D61"/>
    <w:rsid w:val="000F1CB2"/>
    <w:rsid w:val="000F1F77"/>
    <w:rsid w:val="000F2373"/>
    <w:rsid w:val="000F5855"/>
    <w:rsid w:val="0010003D"/>
    <w:rsid w:val="00104AE1"/>
    <w:rsid w:val="00105800"/>
    <w:rsid w:val="0010707D"/>
    <w:rsid w:val="00107747"/>
    <w:rsid w:val="001317CB"/>
    <w:rsid w:val="00134668"/>
    <w:rsid w:val="001379E4"/>
    <w:rsid w:val="00151D69"/>
    <w:rsid w:val="001522DB"/>
    <w:rsid w:val="001557F8"/>
    <w:rsid w:val="0016063F"/>
    <w:rsid w:val="00166B83"/>
    <w:rsid w:val="00172099"/>
    <w:rsid w:val="001722A8"/>
    <w:rsid w:val="0018556E"/>
    <w:rsid w:val="001937FF"/>
    <w:rsid w:val="00194155"/>
    <w:rsid w:val="001948C6"/>
    <w:rsid w:val="00195315"/>
    <w:rsid w:val="001A7C01"/>
    <w:rsid w:val="001B51C1"/>
    <w:rsid w:val="001B572A"/>
    <w:rsid w:val="001C602A"/>
    <w:rsid w:val="001C6902"/>
    <w:rsid w:val="001C7C11"/>
    <w:rsid w:val="001D2F19"/>
    <w:rsid w:val="001D4902"/>
    <w:rsid w:val="001D5D58"/>
    <w:rsid w:val="001D73FC"/>
    <w:rsid w:val="001D76A3"/>
    <w:rsid w:val="00200E8D"/>
    <w:rsid w:val="00201905"/>
    <w:rsid w:val="00203781"/>
    <w:rsid w:val="0020425B"/>
    <w:rsid w:val="002042D2"/>
    <w:rsid w:val="00214883"/>
    <w:rsid w:val="00215B19"/>
    <w:rsid w:val="002178C7"/>
    <w:rsid w:val="0022720C"/>
    <w:rsid w:val="00233769"/>
    <w:rsid w:val="00245C8E"/>
    <w:rsid w:val="00246300"/>
    <w:rsid w:val="00267573"/>
    <w:rsid w:val="00280E46"/>
    <w:rsid w:val="002847CE"/>
    <w:rsid w:val="00286FA8"/>
    <w:rsid w:val="0029064F"/>
    <w:rsid w:val="002A12A6"/>
    <w:rsid w:val="002A31FC"/>
    <w:rsid w:val="002B0133"/>
    <w:rsid w:val="002B4957"/>
    <w:rsid w:val="002C0D95"/>
    <w:rsid w:val="002C181C"/>
    <w:rsid w:val="002C7673"/>
    <w:rsid w:val="002D29AA"/>
    <w:rsid w:val="002D3252"/>
    <w:rsid w:val="002D6DB6"/>
    <w:rsid w:val="002D78F8"/>
    <w:rsid w:val="002E64F1"/>
    <w:rsid w:val="002E65A1"/>
    <w:rsid w:val="002E7C60"/>
    <w:rsid w:val="002F0AE4"/>
    <w:rsid w:val="002F45AE"/>
    <w:rsid w:val="002F64C3"/>
    <w:rsid w:val="002F6B23"/>
    <w:rsid w:val="002F6D56"/>
    <w:rsid w:val="003048FA"/>
    <w:rsid w:val="00307850"/>
    <w:rsid w:val="00314B76"/>
    <w:rsid w:val="00317B01"/>
    <w:rsid w:val="003223F7"/>
    <w:rsid w:val="00324DEF"/>
    <w:rsid w:val="0032620E"/>
    <w:rsid w:val="003278A7"/>
    <w:rsid w:val="00331CA9"/>
    <w:rsid w:val="00335418"/>
    <w:rsid w:val="0034291C"/>
    <w:rsid w:val="0034340E"/>
    <w:rsid w:val="003467FC"/>
    <w:rsid w:val="00363F5C"/>
    <w:rsid w:val="00370AF7"/>
    <w:rsid w:val="00373A6F"/>
    <w:rsid w:val="00375CDB"/>
    <w:rsid w:val="00385E69"/>
    <w:rsid w:val="00390166"/>
    <w:rsid w:val="00397846"/>
    <w:rsid w:val="003A27AF"/>
    <w:rsid w:val="003A2D54"/>
    <w:rsid w:val="003A535D"/>
    <w:rsid w:val="003A78FB"/>
    <w:rsid w:val="003B35E7"/>
    <w:rsid w:val="003B64BF"/>
    <w:rsid w:val="003B7FB9"/>
    <w:rsid w:val="003C2229"/>
    <w:rsid w:val="003C33FD"/>
    <w:rsid w:val="003C3880"/>
    <w:rsid w:val="003D2D1E"/>
    <w:rsid w:val="003D3AB8"/>
    <w:rsid w:val="003E2706"/>
    <w:rsid w:val="003E677B"/>
    <w:rsid w:val="003E7F48"/>
    <w:rsid w:val="003F03F7"/>
    <w:rsid w:val="003F0648"/>
    <w:rsid w:val="003F17CA"/>
    <w:rsid w:val="003F7B80"/>
    <w:rsid w:val="00405AEF"/>
    <w:rsid w:val="00412623"/>
    <w:rsid w:val="00412923"/>
    <w:rsid w:val="004308ED"/>
    <w:rsid w:val="00435310"/>
    <w:rsid w:val="00442A29"/>
    <w:rsid w:val="00444073"/>
    <w:rsid w:val="00444E1C"/>
    <w:rsid w:val="00446D8F"/>
    <w:rsid w:val="00450F5E"/>
    <w:rsid w:val="00451821"/>
    <w:rsid w:val="00461FA6"/>
    <w:rsid w:val="00465DAC"/>
    <w:rsid w:val="004706A3"/>
    <w:rsid w:val="00473EF5"/>
    <w:rsid w:val="00481B90"/>
    <w:rsid w:val="00482730"/>
    <w:rsid w:val="00487747"/>
    <w:rsid w:val="004A6A53"/>
    <w:rsid w:val="004B05CD"/>
    <w:rsid w:val="004B0C2D"/>
    <w:rsid w:val="004C009D"/>
    <w:rsid w:val="004C3E03"/>
    <w:rsid w:val="004C7E59"/>
    <w:rsid w:val="004D7F1D"/>
    <w:rsid w:val="004E2296"/>
    <w:rsid w:val="004E239C"/>
    <w:rsid w:val="004F1E19"/>
    <w:rsid w:val="004F3438"/>
    <w:rsid w:val="004F3D5E"/>
    <w:rsid w:val="005017C1"/>
    <w:rsid w:val="00502B2D"/>
    <w:rsid w:val="00516445"/>
    <w:rsid w:val="00516590"/>
    <w:rsid w:val="0051698F"/>
    <w:rsid w:val="00516B91"/>
    <w:rsid w:val="005227CA"/>
    <w:rsid w:val="005229A7"/>
    <w:rsid w:val="00524599"/>
    <w:rsid w:val="005250DA"/>
    <w:rsid w:val="005258C1"/>
    <w:rsid w:val="00526851"/>
    <w:rsid w:val="00534168"/>
    <w:rsid w:val="005365FF"/>
    <w:rsid w:val="00547E11"/>
    <w:rsid w:val="005537B7"/>
    <w:rsid w:val="00556B42"/>
    <w:rsid w:val="00560037"/>
    <w:rsid w:val="00562202"/>
    <w:rsid w:val="00564256"/>
    <w:rsid w:val="00566BF9"/>
    <w:rsid w:val="00587808"/>
    <w:rsid w:val="005912E9"/>
    <w:rsid w:val="00597231"/>
    <w:rsid w:val="005B12C1"/>
    <w:rsid w:val="005C3AD4"/>
    <w:rsid w:val="005C5ECE"/>
    <w:rsid w:val="005D0D6A"/>
    <w:rsid w:val="005D4DF4"/>
    <w:rsid w:val="005D73FA"/>
    <w:rsid w:val="005F2750"/>
    <w:rsid w:val="005F6C20"/>
    <w:rsid w:val="00617A81"/>
    <w:rsid w:val="00617CF3"/>
    <w:rsid w:val="00623632"/>
    <w:rsid w:val="0063340E"/>
    <w:rsid w:val="006431DF"/>
    <w:rsid w:val="00655400"/>
    <w:rsid w:val="0066092D"/>
    <w:rsid w:val="00670BF1"/>
    <w:rsid w:val="00672A77"/>
    <w:rsid w:val="00674031"/>
    <w:rsid w:val="00683F3B"/>
    <w:rsid w:val="00687244"/>
    <w:rsid w:val="00692257"/>
    <w:rsid w:val="00694A46"/>
    <w:rsid w:val="006A5579"/>
    <w:rsid w:val="006C25C8"/>
    <w:rsid w:val="006C6103"/>
    <w:rsid w:val="006D0F84"/>
    <w:rsid w:val="006D170D"/>
    <w:rsid w:val="006D256F"/>
    <w:rsid w:val="006D3979"/>
    <w:rsid w:val="006E26FC"/>
    <w:rsid w:val="006E5E64"/>
    <w:rsid w:val="006E7DAD"/>
    <w:rsid w:val="006F3770"/>
    <w:rsid w:val="006F6232"/>
    <w:rsid w:val="006F73CD"/>
    <w:rsid w:val="006F7DDC"/>
    <w:rsid w:val="00704E9E"/>
    <w:rsid w:val="007238EA"/>
    <w:rsid w:val="00723F1B"/>
    <w:rsid w:val="00724B96"/>
    <w:rsid w:val="00731974"/>
    <w:rsid w:val="007334EB"/>
    <w:rsid w:val="0073547B"/>
    <w:rsid w:val="00743BE1"/>
    <w:rsid w:val="0074448C"/>
    <w:rsid w:val="00756EC1"/>
    <w:rsid w:val="00763179"/>
    <w:rsid w:val="0076372B"/>
    <w:rsid w:val="00763C5B"/>
    <w:rsid w:val="0077689D"/>
    <w:rsid w:val="0078073E"/>
    <w:rsid w:val="007820F4"/>
    <w:rsid w:val="0078671D"/>
    <w:rsid w:val="007907F0"/>
    <w:rsid w:val="007917B8"/>
    <w:rsid w:val="007923B3"/>
    <w:rsid w:val="0079746E"/>
    <w:rsid w:val="007A3FA6"/>
    <w:rsid w:val="007A64DB"/>
    <w:rsid w:val="007B27D6"/>
    <w:rsid w:val="007B3B02"/>
    <w:rsid w:val="007C33B4"/>
    <w:rsid w:val="007C53CB"/>
    <w:rsid w:val="007C7032"/>
    <w:rsid w:val="007D33E1"/>
    <w:rsid w:val="007D6AFF"/>
    <w:rsid w:val="007E05F3"/>
    <w:rsid w:val="007E37D4"/>
    <w:rsid w:val="007E6FE7"/>
    <w:rsid w:val="007F4797"/>
    <w:rsid w:val="008131A5"/>
    <w:rsid w:val="008226C4"/>
    <w:rsid w:val="008244F3"/>
    <w:rsid w:val="0082637C"/>
    <w:rsid w:val="00830104"/>
    <w:rsid w:val="0083214D"/>
    <w:rsid w:val="00833E36"/>
    <w:rsid w:val="00843A15"/>
    <w:rsid w:val="00847D95"/>
    <w:rsid w:val="00851190"/>
    <w:rsid w:val="008514D2"/>
    <w:rsid w:val="00856138"/>
    <w:rsid w:val="008633EE"/>
    <w:rsid w:val="00867485"/>
    <w:rsid w:val="008762B4"/>
    <w:rsid w:val="00884314"/>
    <w:rsid w:val="00884B60"/>
    <w:rsid w:val="00896066"/>
    <w:rsid w:val="008A40C3"/>
    <w:rsid w:val="008B6112"/>
    <w:rsid w:val="008B656B"/>
    <w:rsid w:val="008B656F"/>
    <w:rsid w:val="008C19DE"/>
    <w:rsid w:val="008D0172"/>
    <w:rsid w:val="008D1930"/>
    <w:rsid w:val="008D238D"/>
    <w:rsid w:val="008D27AF"/>
    <w:rsid w:val="008E0798"/>
    <w:rsid w:val="008E0BB8"/>
    <w:rsid w:val="008E13BD"/>
    <w:rsid w:val="008E54D5"/>
    <w:rsid w:val="008E611B"/>
    <w:rsid w:val="008E7E7C"/>
    <w:rsid w:val="008E7EAA"/>
    <w:rsid w:val="008F1A5B"/>
    <w:rsid w:val="00900E1A"/>
    <w:rsid w:val="00903BA7"/>
    <w:rsid w:val="00906512"/>
    <w:rsid w:val="00906E54"/>
    <w:rsid w:val="00913F94"/>
    <w:rsid w:val="009150D1"/>
    <w:rsid w:val="00917E94"/>
    <w:rsid w:val="00943990"/>
    <w:rsid w:val="00945BFF"/>
    <w:rsid w:val="009474A9"/>
    <w:rsid w:val="00957B0B"/>
    <w:rsid w:val="009606FB"/>
    <w:rsid w:val="00961FAC"/>
    <w:rsid w:val="009701AB"/>
    <w:rsid w:val="00977AB2"/>
    <w:rsid w:val="00985B8D"/>
    <w:rsid w:val="00986BDB"/>
    <w:rsid w:val="009904FE"/>
    <w:rsid w:val="0099076E"/>
    <w:rsid w:val="00992A9D"/>
    <w:rsid w:val="00995D67"/>
    <w:rsid w:val="009961C5"/>
    <w:rsid w:val="00996D19"/>
    <w:rsid w:val="009A5DC5"/>
    <w:rsid w:val="009B1EC8"/>
    <w:rsid w:val="009C62A1"/>
    <w:rsid w:val="009E0834"/>
    <w:rsid w:val="009E5250"/>
    <w:rsid w:val="009E5B7A"/>
    <w:rsid w:val="009E7DC3"/>
    <w:rsid w:val="009F1810"/>
    <w:rsid w:val="009F1BE9"/>
    <w:rsid w:val="009F2D12"/>
    <w:rsid w:val="009F4F44"/>
    <w:rsid w:val="009F70C9"/>
    <w:rsid w:val="00A14D7C"/>
    <w:rsid w:val="00A204FC"/>
    <w:rsid w:val="00A33B01"/>
    <w:rsid w:val="00A406B9"/>
    <w:rsid w:val="00A41FBE"/>
    <w:rsid w:val="00A433FA"/>
    <w:rsid w:val="00A505FE"/>
    <w:rsid w:val="00A54989"/>
    <w:rsid w:val="00A54D62"/>
    <w:rsid w:val="00A563C3"/>
    <w:rsid w:val="00A70759"/>
    <w:rsid w:val="00A730D8"/>
    <w:rsid w:val="00A773C7"/>
    <w:rsid w:val="00AA78C8"/>
    <w:rsid w:val="00AB3DFA"/>
    <w:rsid w:val="00AB79CF"/>
    <w:rsid w:val="00AD0032"/>
    <w:rsid w:val="00AE20A2"/>
    <w:rsid w:val="00AE44BE"/>
    <w:rsid w:val="00AE4DA1"/>
    <w:rsid w:val="00AE550C"/>
    <w:rsid w:val="00AF2EA7"/>
    <w:rsid w:val="00AF5D13"/>
    <w:rsid w:val="00AF77F1"/>
    <w:rsid w:val="00B01887"/>
    <w:rsid w:val="00B02B4A"/>
    <w:rsid w:val="00B0370A"/>
    <w:rsid w:val="00B0393A"/>
    <w:rsid w:val="00B15FC9"/>
    <w:rsid w:val="00B21143"/>
    <w:rsid w:val="00B21188"/>
    <w:rsid w:val="00B22B53"/>
    <w:rsid w:val="00B33C73"/>
    <w:rsid w:val="00B347D3"/>
    <w:rsid w:val="00B40AC2"/>
    <w:rsid w:val="00B63771"/>
    <w:rsid w:val="00B642A1"/>
    <w:rsid w:val="00B662F4"/>
    <w:rsid w:val="00B66D39"/>
    <w:rsid w:val="00B67039"/>
    <w:rsid w:val="00B70441"/>
    <w:rsid w:val="00B74F1B"/>
    <w:rsid w:val="00B76F2A"/>
    <w:rsid w:val="00B7708D"/>
    <w:rsid w:val="00B910BF"/>
    <w:rsid w:val="00BA2016"/>
    <w:rsid w:val="00BA3998"/>
    <w:rsid w:val="00BA4B1B"/>
    <w:rsid w:val="00BB023E"/>
    <w:rsid w:val="00BB09C8"/>
    <w:rsid w:val="00BB3F5D"/>
    <w:rsid w:val="00BC08C9"/>
    <w:rsid w:val="00BD1E1B"/>
    <w:rsid w:val="00BD22BD"/>
    <w:rsid w:val="00BE1F56"/>
    <w:rsid w:val="00BE38D7"/>
    <w:rsid w:val="00BE40C7"/>
    <w:rsid w:val="00BE4963"/>
    <w:rsid w:val="00BE691F"/>
    <w:rsid w:val="00BE76E3"/>
    <w:rsid w:val="00BE7C08"/>
    <w:rsid w:val="00C075E8"/>
    <w:rsid w:val="00C11999"/>
    <w:rsid w:val="00C1646F"/>
    <w:rsid w:val="00C165C2"/>
    <w:rsid w:val="00C17575"/>
    <w:rsid w:val="00C234D7"/>
    <w:rsid w:val="00C24A23"/>
    <w:rsid w:val="00C26C7F"/>
    <w:rsid w:val="00C339F3"/>
    <w:rsid w:val="00C33C64"/>
    <w:rsid w:val="00C3706C"/>
    <w:rsid w:val="00C37BA5"/>
    <w:rsid w:val="00C37F7F"/>
    <w:rsid w:val="00C40B41"/>
    <w:rsid w:val="00C43A16"/>
    <w:rsid w:val="00C47996"/>
    <w:rsid w:val="00C47F45"/>
    <w:rsid w:val="00C50267"/>
    <w:rsid w:val="00C51D0C"/>
    <w:rsid w:val="00C56259"/>
    <w:rsid w:val="00C60EBA"/>
    <w:rsid w:val="00C617A6"/>
    <w:rsid w:val="00C632AC"/>
    <w:rsid w:val="00C65222"/>
    <w:rsid w:val="00C6796F"/>
    <w:rsid w:val="00C715BB"/>
    <w:rsid w:val="00C810B4"/>
    <w:rsid w:val="00C8378F"/>
    <w:rsid w:val="00C93B43"/>
    <w:rsid w:val="00C943C4"/>
    <w:rsid w:val="00C95B42"/>
    <w:rsid w:val="00CA0D29"/>
    <w:rsid w:val="00CA39AB"/>
    <w:rsid w:val="00CC1D3C"/>
    <w:rsid w:val="00CC48EF"/>
    <w:rsid w:val="00CC6E34"/>
    <w:rsid w:val="00CD2DB6"/>
    <w:rsid w:val="00CD5A3A"/>
    <w:rsid w:val="00CE3AD3"/>
    <w:rsid w:val="00CF1641"/>
    <w:rsid w:val="00CF53EB"/>
    <w:rsid w:val="00CF60A3"/>
    <w:rsid w:val="00D05918"/>
    <w:rsid w:val="00D11FDC"/>
    <w:rsid w:val="00D138B4"/>
    <w:rsid w:val="00D262B7"/>
    <w:rsid w:val="00D26D04"/>
    <w:rsid w:val="00D3070F"/>
    <w:rsid w:val="00D40B5F"/>
    <w:rsid w:val="00D46019"/>
    <w:rsid w:val="00D460E8"/>
    <w:rsid w:val="00D47705"/>
    <w:rsid w:val="00D5032C"/>
    <w:rsid w:val="00D61B49"/>
    <w:rsid w:val="00D63AE5"/>
    <w:rsid w:val="00D63C6F"/>
    <w:rsid w:val="00D6635D"/>
    <w:rsid w:val="00D67E67"/>
    <w:rsid w:val="00D729BC"/>
    <w:rsid w:val="00D748C0"/>
    <w:rsid w:val="00D772C6"/>
    <w:rsid w:val="00D8197A"/>
    <w:rsid w:val="00D86FB3"/>
    <w:rsid w:val="00DB000A"/>
    <w:rsid w:val="00DB45A8"/>
    <w:rsid w:val="00DC0797"/>
    <w:rsid w:val="00DC348C"/>
    <w:rsid w:val="00DC4AA0"/>
    <w:rsid w:val="00DC6640"/>
    <w:rsid w:val="00DC7A28"/>
    <w:rsid w:val="00DD2B4E"/>
    <w:rsid w:val="00DD474B"/>
    <w:rsid w:val="00DD4CE3"/>
    <w:rsid w:val="00DD6948"/>
    <w:rsid w:val="00DE1637"/>
    <w:rsid w:val="00DE2BEF"/>
    <w:rsid w:val="00DF555C"/>
    <w:rsid w:val="00DF7898"/>
    <w:rsid w:val="00E05E67"/>
    <w:rsid w:val="00E12503"/>
    <w:rsid w:val="00E129EF"/>
    <w:rsid w:val="00E16749"/>
    <w:rsid w:val="00E167DC"/>
    <w:rsid w:val="00E23A64"/>
    <w:rsid w:val="00E317EA"/>
    <w:rsid w:val="00E33866"/>
    <w:rsid w:val="00E34711"/>
    <w:rsid w:val="00E35A6F"/>
    <w:rsid w:val="00E36578"/>
    <w:rsid w:val="00E40363"/>
    <w:rsid w:val="00E47EC5"/>
    <w:rsid w:val="00E50FEB"/>
    <w:rsid w:val="00E51742"/>
    <w:rsid w:val="00E53BB4"/>
    <w:rsid w:val="00E54DB4"/>
    <w:rsid w:val="00E62D39"/>
    <w:rsid w:val="00E64737"/>
    <w:rsid w:val="00E67106"/>
    <w:rsid w:val="00E67FED"/>
    <w:rsid w:val="00E94A50"/>
    <w:rsid w:val="00EB67EF"/>
    <w:rsid w:val="00EB6ACC"/>
    <w:rsid w:val="00EB6EB1"/>
    <w:rsid w:val="00EC61AC"/>
    <w:rsid w:val="00EC7D5F"/>
    <w:rsid w:val="00EE350E"/>
    <w:rsid w:val="00EE467F"/>
    <w:rsid w:val="00EF1218"/>
    <w:rsid w:val="00F1715E"/>
    <w:rsid w:val="00F246CB"/>
    <w:rsid w:val="00F27E38"/>
    <w:rsid w:val="00F32C06"/>
    <w:rsid w:val="00F352FC"/>
    <w:rsid w:val="00F465ED"/>
    <w:rsid w:val="00F47C5B"/>
    <w:rsid w:val="00F52F15"/>
    <w:rsid w:val="00F57C22"/>
    <w:rsid w:val="00F63E4A"/>
    <w:rsid w:val="00F72E41"/>
    <w:rsid w:val="00F84D6E"/>
    <w:rsid w:val="00F9064B"/>
    <w:rsid w:val="00F913CA"/>
    <w:rsid w:val="00F979B3"/>
    <w:rsid w:val="00FA0A27"/>
    <w:rsid w:val="00FA35F4"/>
    <w:rsid w:val="00FA787D"/>
    <w:rsid w:val="00FB0983"/>
    <w:rsid w:val="00FB2915"/>
    <w:rsid w:val="00FB6F72"/>
    <w:rsid w:val="00FC15A2"/>
    <w:rsid w:val="00FD18AB"/>
    <w:rsid w:val="00FD3D80"/>
    <w:rsid w:val="00FE2580"/>
    <w:rsid w:val="00FE6172"/>
    <w:rsid w:val="00FE7224"/>
    <w:rsid w:val="00FF1F11"/>
    <w:rsid w:val="00FF458D"/>
    <w:rsid w:val="00FF6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379FBA-3C2B-49AD-A247-1A74EEEA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2C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957"/>
    <w:pPr>
      <w:ind w:left="720"/>
      <w:contextualSpacing/>
    </w:pPr>
  </w:style>
  <w:style w:type="table" w:styleId="TableGrid">
    <w:name w:val="Table Grid"/>
    <w:basedOn w:val="TableNormal"/>
    <w:uiPriority w:val="59"/>
    <w:rsid w:val="00BD22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1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FA6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F1715E"/>
  </w:style>
  <w:style w:type="character" w:styleId="Hyperlink">
    <w:name w:val="Hyperlink"/>
    <w:basedOn w:val="DefaultParagraphFont"/>
    <w:uiPriority w:val="99"/>
    <w:unhideWhenUsed/>
    <w:rsid w:val="000175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4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wardana@binus.edu" TargetMode="External"/><Relationship Id="rId3" Type="http://schemas.openxmlformats.org/officeDocument/2006/relationships/styles" Target="styles.xml"/><Relationship Id="rId7" Type="http://schemas.openxmlformats.org/officeDocument/2006/relationships/hyperlink" Target="mailto:jtarigan@binus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CE0F-FC2D-4AF4-BDCF-0416E3AA7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2167</Words>
  <Characters>12355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Bina Nusantara Group</Company>
  <LinksUpToDate>false</LinksUpToDate>
  <CharactersWithSpaces>14494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Binus</dc:creator>
  <cp:lastModifiedBy>Ardian Yunanto</cp:lastModifiedBy>
  <cp:revision>2</cp:revision>
  <cp:lastPrinted>2016-07-29T05:11:00Z</cp:lastPrinted>
  <dcterms:created xsi:type="dcterms:W3CDTF">2016-08-16T08:47:00Z</dcterms:created>
  <dcterms:modified xsi:type="dcterms:W3CDTF">2016-08-16T08:47:00Z</dcterms:modified>
</cp:coreProperties>
</file>